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BE13" w14:textId="6C02CA15" w:rsidR="00DB5912" w:rsidRPr="001D393C" w:rsidRDefault="00854D9E" w:rsidP="001D393C">
      <w:pPr>
        <w:autoSpaceDE w:val="0"/>
        <w:autoSpaceDN w:val="0"/>
        <w:jc w:val="center"/>
        <w:rPr>
          <w:rFonts w:ascii="Lucida Sans" w:hAnsi="Lucida Sans"/>
          <w:b/>
          <w:bCs/>
          <w:color w:val="548DD4" w:themeColor="text2" w:themeTint="99"/>
          <w:sz w:val="44"/>
          <w:szCs w:val="44"/>
        </w:rPr>
      </w:pPr>
      <w:r>
        <w:rPr>
          <w:rFonts w:ascii="Lucida Sans" w:hAnsi="Lucida Sans"/>
          <w:b/>
          <w:bCs/>
          <w:color w:val="548DD4" w:themeColor="text2" w:themeTint="99"/>
          <w:sz w:val="44"/>
          <w:szCs w:val="44"/>
        </w:rPr>
        <w:t>“</w:t>
      </w:r>
      <w:r w:rsidR="001D393C" w:rsidRPr="001D393C">
        <w:rPr>
          <w:rFonts w:ascii="Lucida Sans" w:hAnsi="Lucida Sans"/>
          <w:b/>
          <w:bCs/>
          <w:color w:val="548DD4" w:themeColor="text2" w:themeTint="99"/>
          <w:sz w:val="44"/>
          <w:szCs w:val="44"/>
        </w:rPr>
        <w:t>FINAL CLASSIC CYE CLOSING”</w:t>
      </w:r>
    </w:p>
    <w:p w14:paraId="10C0AEDB" w14:textId="05FE9C0B" w:rsidR="00DB5912" w:rsidRPr="00FD0592" w:rsidRDefault="00FD0592" w:rsidP="00FD0592">
      <w:pPr>
        <w:autoSpaceDE w:val="0"/>
        <w:autoSpaceDN w:val="0"/>
        <w:ind w:left="4320" w:hanging="4320"/>
        <w:rPr>
          <w:rFonts w:ascii="Lucida Sans" w:hAnsi="Lucida Sans" w:cs="Times New Roman"/>
          <w:color w:val="548DD4" w:themeColor="text2" w:themeTint="99"/>
          <w:sz w:val="36"/>
          <w:szCs w:val="36"/>
          <w14:textOutline w14:w="5270" w14:cap="flat" w14:cmpd="sng" w14:algn="ctr">
            <w14:solidFill>
              <w14:schemeClr w14:val="accent1">
                <w14:shade w14:val="88000"/>
                <w14:satMod w14:val="110000"/>
              </w14:schemeClr>
            </w14:solidFill>
            <w14:prstDash w14:val="solid"/>
            <w14:round/>
          </w14:textOutline>
        </w:rPr>
      </w:pPr>
      <w:r>
        <w:rPr>
          <w:noProof/>
          <w:color w:val="0000FF"/>
        </w:rPr>
        <w:drawing>
          <wp:anchor distT="0" distB="0" distL="114300" distR="114300" simplePos="0" relativeHeight="251659264" behindDoc="1" locked="0" layoutInCell="1" allowOverlap="1" wp14:anchorId="137FC9DF" wp14:editId="0FDCCCFE">
            <wp:simplePos x="0" y="0"/>
            <wp:positionH relativeFrom="column">
              <wp:posOffset>4874260</wp:posOffset>
            </wp:positionH>
            <wp:positionV relativeFrom="paragraph">
              <wp:posOffset>216112</wp:posOffset>
            </wp:positionV>
            <wp:extent cx="1459230" cy="781050"/>
            <wp:effectExtent l="0" t="0" r="7620" b="0"/>
            <wp:wrapTight wrapText="bothSides">
              <wp:wrapPolygon edited="0">
                <wp:start x="0" y="0"/>
                <wp:lineTo x="0" y="21073"/>
                <wp:lineTo x="21431" y="21073"/>
                <wp:lineTo x="21431" y="0"/>
                <wp:lineTo x="0" y="0"/>
              </wp:wrapPolygon>
            </wp:wrapTight>
            <wp:docPr id="4" name="irc_mi" descr="http://christmaswishesimages.org/wp-content/uploads/2015/11/Merry-christmas-images-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ristmaswishesimages.org/wp-content/uploads/2015/11/Merry-christmas-images-7.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230" cy="781050"/>
                    </a:xfrm>
                    <a:prstGeom prst="rect">
                      <a:avLst/>
                    </a:prstGeom>
                    <a:noFill/>
                    <a:ln>
                      <a:noFill/>
                    </a:ln>
                  </pic:spPr>
                </pic:pic>
              </a:graphicData>
            </a:graphic>
          </wp:anchor>
        </w:drawing>
      </w:r>
      <w:r w:rsidR="00DB5912">
        <w:rPr>
          <w:noProof/>
        </w:rPr>
        <w:drawing>
          <wp:inline distT="0" distB="0" distL="0" distR="0" wp14:anchorId="3C93FB38" wp14:editId="28BC1FA0">
            <wp:extent cx="1155424" cy="787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8169" cy="918752"/>
                    </a:xfrm>
                    <a:prstGeom prst="rect">
                      <a:avLst/>
                    </a:prstGeom>
                  </pic:spPr>
                </pic:pic>
              </a:graphicData>
            </a:graphic>
          </wp:inline>
        </w:drawing>
      </w:r>
      <w:r w:rsidR="00DB5912">
        <w:rPr>
          <w:rFonts w:ascii="Arial Rounded MT Bold" w:hAnsi="Arial Rounded MT Bold" w:cs="Times New Roman"/>
          <w:color w:val="548DD4" w:themeColor="text2" w:themeTint="99"/>
          <w:sz w:val="36"/>
          <w:szCs w:val="36"/>
          <w14:textOutline w14:w="5270" w14:cap="flat" w14:cmpd="sng" w14:algn="ctr">
            <w14:solidFill>
              <w14:schemeClr w14:val="accent1">
                <w14:shade w14:val="88000"/>
                <w14:satMod w14:val="110000"/>
              </w14:schemeClr>
            </w14:solidFill>
            <w14:prstDash w14:val="solid"/>
            <w14:round/>
          </w14:textOutline>
        </w:rPr>
        <w:t xml:space="preserve">   </w:t>
      </w:r>
      <w:r>
        <w:rPr>
          <w:rFonts w:ascii="Arial Rounded MT Bold" w:hAnsi="Arial Rounded MT Bold" w:cs="Times New Roman"/>
          <w:color w:val="548DD4" w:themeColor="text2" w:themeTint="99"/>
          <w:sz w:val="36"/>
          <w:szCs w:val="36"/>
          <w14:textOutline w14:w="5270" w14:cap="flat" w14:cmpd="sng" w14:algn="ctr">
            <w14:solidFill>
              <w14:schemeClr w14:val="accent1">
                <w14:shade w14:val="88000"/>
                <w14:satMod w14:val="110000"/>
              </w14:schemeClr>
            </w14:solidFill>
            <w14:prstDash w14:val="solid"/>
            <w14:round/>
          </w14:textOutline>
        </w:rPr>
        <w:t xml:space="preserve"> </w:t>
      </w:r>
      <w:r w:rsidR="00DB5912" w:rsidRPr="00963D45">
        <w:rPr>
          <w:rFonts w:ascii="Lucida Sans" w:hAnsi="Lucida Sans" w:cs="Times New Roman"/>
          <w:color w:val="548DD4" w:themeColor="text2" w:themeTint="99"/>
          <w:sz w:val="36"/>
          <w:szCs w:val="36"/>
          <w14:textOutline w14:w="5270" w14:cap="flat" w14:cmpd="sng" w14:algn="ctr">
            <w14:solidFill>
              <w14:schemeClr w14:val="accent1">
                <w14:shade w14:val="88000"/>
                <w14:satMod w14:val="110000"/>
              </w14:schemeClr>
            </w14:solidFill>
            <w14:prstDash w14:val="solid"/>
            <w14:round/>
          </w14:textOutline>
        </w:rPr>
        <w:t>USAS CALENDAR YEAR-END</w:t>
      </w:r>
      <w:r w:rsidR="00A8267A">
        <w:rPr>
          <w:rFonts w:ascii="Lucida Sans" w:hAnsi="Lucida Sans" w:cs="Times New Roman"/>
          <w:color w:val="548DD4" w:themeColor="text2" w:themeTint="99"/>
          <w:sz w:val="36"/>
          <w:szCs w:val="36"/>
          <w14:textOutline w14:w="5270" w14:cap="flat" w14:cmpd="sng" w14:algn="ctr">
            <w14:solidFill>
              <w14:schemeClr w14:val="accent1">
                <w14:shade w14:val="88000"/>
                <w14:satMod w14:val="110000"/>
              </w14:schemeClr>
            </w14:solidFill>
            <w14:prstDash w14:val="solid"/>
            <w14:round/>
          </w14:textOutline>
        </w:rPr>
        <w:t xml:space="preserve"> </w:t>
      </w:r>
      <w:r w:rsidR="00770645">
        <w:rPr>
          <w:rFonts w:ascii="Lucida Sans" w:hAnsi="Lucida Sans" w:cs="Times New Roman"/>
          <w:color w:val="548DD4" w:themeColor="text2" w:themeTint="99"/>
          <w:sz w:val="36"/>
          <w:szCs w:val="36"/>
          <w14:textOutline w14:w="5270" w14:cap="flat" w14:cmpd="sng" w14:algn="ctr">
            <w14:solidFill>
              <w14:schemeClr w14:val="accent1">
                <w14:shade w14:val="88000"/>
                <w14:satMod w14:val="110000"/>
              </w14:schemeClr>
            </w14:solidFill>
            <w14:prstDash w14:val="solid"/>
            <w14:round/>
          </w14:textOutline>
        </w:rPr>
        <w:t>2021</w:t>
      </w:r>
    </w:p>
    <w:p w14:paraId="37FBF8C0" w14:textId="77777777" w:rsidR="00A8267A" w:rsidRDefault="00A8267A" w:rsidP="002A0201">
      <w:pPr>
        <w:autoSpaceDE w:val="0"/>
        <w:autoSpaceDN w:val="0"/>
        <w:rPr>
          <w:rFonts w:ascii="Lucida Sans" w:hAnsi="Lucida Sans"/>
          <w:b/>
          <w:bCs/>
          <w:color w:val="548DD4" w:themeColor="text2" w:themeTint="99"/>
          <w:sz w:val="24"/>
          <w:szCs w:val="24"/>
        </w:rPr>
      </w:pPr>
    </w:p>
    <w:p w14:paraId="74FD467C" w14:textId="77777777" w:rsidR="00E237EC" w:rsidRPr="0047621C" w:rsidRDefault="00E237EC" w:rsidP="006F3062">
      <w:pPr>
        <w:spacing w:line="240" w:lineRule="auto"/>
        <w:rPr>
          <w:rFonts w:ascii="Lucida Sans" w:hAnsi="Lucida Sans" w:cs="Times New Roman"/>
          <w:sz w:val="20"/>
          <w:szCs w:val="20"/>
        </w:rPr>
      </w:pPr>
      <w:r w:rsidRPr="0047621C">
        <w:rPr>
          <w:rFonts w:ascii="Lucida Sans" w:hAnsi="Lucida Sans" w:cs="Times New Roman"/>
          <w:b/>
          <w:sz w:val="20"/>
          <w:szCs w:val="20"/>
        </w:rPr>
        <w:t>Review Vendors</w:t>
      </w:r>
      <w:r w:rsidRPr="0047621C">
        <w:rPr>
          <w:rFonts w:ascii="Lucida Sans" w:hAnsi="Lucida Sans" w:cs="Times New Roman"/>
          <w:sz w:val="20"/>
          <w:szCs w:val="20"/>
        </w:rPr>
        <w:t xml:space="preserve">, making sure vendors that </w:t>
      </w:r>
      <w:r w:rsidRPr="0047621C">
        <w:rPr>
          <w:rFonts w:ascii="Lucida Sans" w:hAnsi="Lucida Sans" w:cs="Times New Roman"/>
          <w:sz w:val="20"/>
          <w:szCs w:val="20"/>
          <w:u w:val="single"/>
        </w:rPr>
        <w:t>should</w:t>
      </w:r>
      <w:r w:rsidRPr="0047621C">
        <w:rPr>
          <w:rFonts w:ascii="Lucida Sans" w:hAnsi="Lucida Sans" w:cs="Times New Roman"/>
          <w:sz w:val="20"/>
          <w:szCs w:val="20"/>
        </w:rPr>
        <w:t xml:space="preserve"> </w:t>
      </w:r>
      <w:r w:rsidRPr="0047621C">
        <w:rPr>
          <w:rFonts w:ascii="Lucida Sans" w:hAnsi="Lucida Sans" w:cs="Times New Roman"/>
          <w:sz w:val="20"/>
          <w:szCs w:val="20"/>
          <w:u w:val="single"/>
        </w:rPr>
        <w:t>be</w:t>
      </w:r>
      <w:r w:rsidRPr="0047621C">
        <w:rPr>
          <w:rFonts w:ascii="Lucida Sans" w:hAnsi="Lucida Sans" w:cs="Times New Roman"/>
          <w:sz w:val="20"/>
          <w:szCs w:val="20"/>
        </w:rPr>
        <w:t xml:space="preserve"> </w:t>
      </w:r>
      <w:r w:rsidRPr="0047621C">
        <w:rPr>
          <w:rFonts w:ascii="Lucida Sans" w:hAnsi="Lucida Sans" w:cs="Times New Roman"/>
          <w:sz w:val="20"/>
          <w:szCs w:val="20"/>
          <w:u w:val="single"/>
        </w:rPr>
        <w:t>flagged</w:t>
      </w:r>
      <w:r w:rsidRPr="0047621C">
        <w:rPr>
          <w:rFonts w:ascii="Lucida Sans" w:hAnsi="Lucida Sans" w:cs="Times New Roman"/>
          <w:sz w:val="20"/>
          <w:szCs w:val="20"/>
        </w:rPr>
        <w:t xml:space="preserve"> to receive 1099’s </w:t>
      </w:r>
      <w:proofErr w:type="gramStart"/>
      <w:r w:rsidRPr="0047621C">
        <w:rPr>
          <w:rFonts w:ascii="Lucida Sans" w:hAnsi="Lucida Sans" w:cs="Times New Roman"/>
          <w:sz w:val="20"/>
          <w:szCs w:val="20"/>
          <w:u w:val="single"/>
        </w:rPr>
        <w:t>are</w:t>
      </w:r>
      <w:proofErr w:type="gramEnd"/>
      <w:r w:rsidRPr="0047621C">
        <w:rPr>
          <w:rFonts w:ascii="Lucida Sans" w:hAnsi="Lucida Sans" w:cs="Times New Roman"/>
          <w:sz w:val="20"/>
          <w:szCs w:val="20"/>
        </w:rPr>
        <w:t xml:space="preserve"> flagged and that their files </w:t>
      </w:r>
      <w:r w:rsidRPr="001916E0">
        <w:rPr>
          <w:rFonts w:ascii="Lucida Sans" w:hAnsi="Lucida Sans" w:cs="Times New Roman"/>
          <w:b/>
          <w:i/>
          <w:sz w:val="20"/>
          <w:szCs w:val="20"/>
        </w:rPr>
        <w:t>are complete</w:t>
      </w:r>
      <w:r w:rsidRPr="0047621C">
        <w:rPr>
          <w:rFonts w:ascii="Lucida Sans" w:hAnsi="Lucida Sans" w:cs="Times New Roman"/>
          <w:sz w:val="20"/>
          <w:szCs w:val="20"/>
        </w:rPr>
        <w:t xml:space="preserve"> (addresses &amp; tax ID’s &amp; TIN_TYPE’s).  Make any corrections to Vendors in USASWEB or in VENSCN.</w:t>
      </w:r>
    </w:p>
    <w:p w14:paraId="3385EC8C" w14:textId="77777777" w:rsidR="00E237EC" w:rsidRPr="0047621C" w:rsidRDefault="001916E0" w:rsidP="006F3062">
      <w:pPr>
        <w:spacing w:line="240" w:lineRule="auto"/>
        <w:rPr>
          <w:rFonts w:ascii="Lucida Sans" w:hAnsi="Lucida Sans" w:cs="Times New Roman"/>
          <w:sz w:val="20"/>
          <w:szCs w:val="20"/>
        </w:rPr>
      </w:pPr>
      <w:r>
        <w:rPr>
          <w:rFonts w:ascii="Lucida Sans" w:hAnsi="Lucida Sans" w:cs="Times New Roman"/>
          <w:sz w:val="20"/>
          <w:szCs w:val="20"/>
        </w:rPr>
        <w:t xml:space="preserve">     </w:t>
      </w:r>
      <w:r w:rsidR="00A84820" w:rsidRPr="0047621C">
        <w:rPr>
          <w:rFonts w:ascii="Lucida Sans" w:hAnsi="Lucida Sans" w:cs="Times New Roman"/>
          <w:sz w:val="20"/>
          <w:szCs w:val="20"/>
        </w:rPr>
        <w:t>_____ C</w:t>
      </w:r>
      <w:r w:rsidR="00E237EC" w:rsidRPr="0047621C">
        <w:rPr>
          <w:rFonts w:ascii="Lucida Sans" w:hAnsi="Lucida Sans" w:cs="Times New Roman"/>
          <w:sz w:val="20"/>
          <w:szCs w:val="20"/>
        </w:rPr>
        <w:t>lean up vendor file and</w:t>
      </w:r>
      <w:r w:rsidR="00D80BD7">
        <w:rPr>
          <w:rFonts w:ascii="Lucida Sans" w:hAnsi="Lucida Sans" w:cs="Times New Roman"/>
          <w:sz w:val="20"/>
          <w:szCs w:val="20"/>
        </w:rPr>
        <w:t xml:space="preserve"> use</w:t>
      </w:r>
      <w:r w:rsidR="00E237EC" w:rsidRPr="0047621C">
        <w:rPr>
          <w:rFonts w:ascii="Lucida Sans" w:hAnsi="Lucida Sans" w:cs="Times New Roman"/>
          <w:sz w:val="20"/>
          <w:szCs w:val="20"/>
        </w:rPr>
        <w:t xml:space="preserve"> </w:t>
      </w:r>
      <w:r w:rsidR="00E237EC" w:rsidRPr="0047621C">
        <w:rPr>
          <w:rFonts w:ascii="Lucida Sans" w:hAnsi="Lucida Sans" w:cs="Times New Roman"/>
          <w:b/>
          <w:sz w:val="20"/>
          <w:szCs w:val="20"/>
        </w:rPr>
        <w:t>VENCHG</w:t>
      </w:r>
      <w:r w:rsidR="00E237EC" w:rsidRPr="0047621C">
        <w:rPr>
          <w:rFonts w:ascii="Lucida Sans" w:hAnsi="Lucida Sans" w:cs="Times New Roman"/>
          <w:sz w:val="20"/>
          <w:szCs w:val="20"/>
        </w:rPr>
        <w:t xml:space="preserve"> to merge </w:t>
      </w:r>
      <w:r w:rsidR="00A84820" w:rsidRPr="0047621C">
        <w:rPr>
          <w:rFonts w:ascii="Lucida Sans" w:hAnsi="Lucida Sans" w:cs="Times New Roman"/>
          <w:sz w:val="20"/>
          <w:szCs w:val="20"/>
        </w:rPr>
        <w:t xml:space="preserve">any </w:t>
      </w:r>
      <w:r w:rsidR="00E237EC" w:rsidRPr="0047621C">
        <w:rPr>
          <w:rFonts w:ascii="Lucida Sans" w:hAnsi="Lucida Sans" w:cs="Times New Roman"/>
          <w:sz w:val="20"/>
          <w:szCs w:val="20"/>
        </w:rPr>
        <w:t>duplicate vendors.</w:t>
      </w:r>
    </w:p>
    <w:p w14:paraId="33D0871C" w14:textId="77777777" w:rsidR="001916E0" w:rsidRDefault="001916E0" w:rsidP="001916E0">
      <w:pPr>
        <w:spacing w:line="240" w:lineRule="auto"/>
        <w:rPr>
          <w:rFonts w:ascii="Lucida Sans" w:hAnsi="Lucida Sans" w:cs="Times New Roman"/>
          <w:sz w:val="20"/>
          <w:szCs w:val="20"/>
        </w:rPr>
      </w:pPr>
      <w:r>
        <w:rPr>
          <w:rFonts w:ascii="Lucida Sans" w:hAnsi="Lucida Sans" w:cs="Times New Roman"/>
          <w:sz w:val="20"/>
          <w:szCs w:val="20"/>
        </w:rPr>
        <w:t xml:space="preserve">     </w:t>
      </w:r>
      <w:r w:rsidR="00E237EC" w:rsidRPr="0047621C">
        <w:rPr>
          <w:rFonts w:ascii="Lucida Sans" w:hAnsi="Lucida Sans" w:cs="Times New Roman"/>
          <w:sz w:val="20"/>
          <w:szCs w:val="20"/>
        </w:rPr>
        <w:t xml:space="preserve">_____ </w:t>
      </w:r>
      <w:r w:rsidR="00E237EC" w:rsidRPr="0047621C">
        <w:rPr>
          <w:rFonts w:ascii="Lucida Sans" w:hAnsi="Lucida Sans" w:cs="Times New Roman"/>
          <w:b/>
          <w:sz w:val="20"/>
          <w:szCs w:val="20"/>
        </w:rPr>
        <w:t>VENSSN</w:t>
      </w:r>
      <w:r w:rsidR="00E237EC" w:rsidRPr="0047621C">
        <w:rPr>
          <w:rFonts w:ascii="Lucida Sans" w:hAnsi="Lucida Sans" w:cs="Times New Roman"/>
          <w:sz w:val="20"/>
          <w:szCs w:val="20"/>
        </w:rPr>
        <w:t xml:space="preserve"> – choose Option </w:t>
      </w:r>
      <w:r w:rsidR="00E237EC" w:rsidRPr="001916E0">
        <w:rPr>
          <w:rFonts w:ascii="Lucida Sans" w:hAnsi="Lucida Sans" w:cs="Times New Roman"/>
          <w:b/>
          <w:sz w:val="20"/>
          <w:szCs w:val="20"/>
        </w:rPr>
        <w:t>4</w:t>
      </w:r>
      <w:r w:rsidR="00E237EC" w:rsidRPr="0047621C">
        <w:rPr>
          <w:rFonts w:ascii="Lucida Sans" w:hAnsi="Lucida Sans" w:cs="Times New Roman"/>
          <w:sz w:val="20"/>
          <w:szCs w:val="20"/>
        </w:rPr>
        <w:t xml:space="preserve"> or </w:t>
      </w:r>
      <w:r w:rsidR="00E237EC" w:rsidRPr="001916E0">
        <w:rPr>
          <w:rFonts w:ascii="Lucida Sans" w:hAnsi="Lucida Sans" w:cs="Times New Roman"/>
          <w:b/>
          <w:sz w:val="20"/>
          <w:szCs w:val="20"/>
        </w:rPr>
        <w:t>6</w:t>
      </w:r>
      <w:r>
        <w:rPr>
          <w:rFonts w:ascii="Lucida Sans" w:hAnsi="Lucida Sans" w:cs="Times New Roman"/>
          <w:sz w:val="20"/>
          <w:szCs w:val="20"/>
        </w:rPr>
        <w:t xml:space="preserve"> – examine vendors that </w:t>
      </w:r>
      <w:r w:rsidRPr="001916E0">
        <w:rPr>
          <w:rFonts w:ascii="Lucida Sans" w:hAnsi="Lucida Sans" w:cs="Times New Roman"/>
          <w:i/>
          <w:sz w:val="20"/>
          <w:szCs w:val="20"/>
        </w:rPr>
        <w:t>are</w:t>
      </w:r>
      <w:r>
        <w:rPr>
          <w:rFonts w:ascii="Lucida Sans" w:hAnsi="Lucida Sans" w:cs="Times New Roman"/>
          <w:sz w:val="20"/>
          <w:szCs w:val="20"/>
        </w:rPr>
        <w:t xml:space="preserve"> flagged for 1099’s.</w:t>
      </w:r>
    </w:p>
    <w:p w14:paraId="61DC0540" w14:textId="0D13D1DA" w:rsidR="00E237EC" w:rsidRPr="0047621C" w:rsidRDefault="00E237EC" w:rsidP="00A8267A">
      <w:pPr>
        <w:spacing w:line="240" w:lineRule="auto"/>
        <w:ind w:left="864" w:hanging="576"/>
        <w:rPr>
          <w:rFonts w:ascii="Lucida Sans" w:hAnsi="Lucida Sans" w:cs="Times New Roman"/>
          <w:sz w:val="20"/>
          <w:szCs w:val="20"/>
        </w:rPr>
      </w:pPr>
      <w:r w:rsidRPr="0047621C">
        <w:rPr>
          <w:rFonts w:ascii="Lucida Sans" w:hAnsi="Lucida Sans" w:cs="Times New Roman"/>
          <w:sz w:val="20"/>
          <w:szCs w:val="20"/>
        </w:rPr>
        <w:t xml:space="preserve">_____ </w:t>
      </w:r>
      <w:r w:rsidRPr="0047621C">
        <w:rPr>
          <w:rFonts w:ascii="Lucida Sans" w:hAnsi="Lucida Sans" w:cs="Times New Roman"/>
          <w:b/>
          <w:sz w:val="20"/>
          <w:szCs w:val="20"/>
        </w:rPr>
        <w:t xml:space="preserve">VENSSN </w:t>
      </w:r>
      <w:r w:rsidRPr="0047621C">
        <w:rPr>
          <w:rFonts w:ascii="Lucida Sans" w:hAnsi="Lucida Sans" w:cs="Times New Roman"/>
          <w:sz w:val="20"/>
          <w:szCs w:val="20"/>
        </w:rPr>
        <w:t xml:space="preserve">– choose Option </w:t>
      </w:r>
      <w:r w:rsidRPr="001916E0">
        <w:rPr>
          <w:rFonts w:ascii="Lucida Sans" w:hAnsi="Lucida Sans" w:cs="Times New Roman"/>
          <w:b/>
          <w:sz w:val="20"/>
          <w:szCs w:val="20"/>
        </w:rPr>
        <w:t>5</w:t>
      </w:r>
      <w:r w:rsidR="001916E0">
        <w:rPr>
          <w:rFonts w:ascii="Lucida Sans" w:hAnsi="Lucida Sans" w:cs="Times New Roman"/>
          <w:sz w:val="20"/>
          <w:szCs w:val="20"/>
        </w:rPr>
        <w:t xml:space="preserve"> – examine vendors that </w:t>
      </w:r>
      <w:r w:rsidR="001916E0" w:rsidRPr="001916E0">
        <w:rPr>
          <w:rFonts w:ascii="Lucida Sans" w:hAnsi="Lucida Sans" w:cs="Times New Roman"/>
          <w:i/>
          <w:sz w:val="20"/>
          <w:szCs w:val="20"/>
        </w:rPr>
        <w:t>are not</w:t>
      </w:r>
      <w:r w:rsidR="001916E0">
        <w:rPr>
          <w:rFonts w:ascii="Lucida Sans" w:hAnsi="Lucida Sans" w:cs="Times New Roman"/>
          <w:sz w:val="20"/>
          <w:szCs w:val="20"/>
        </w:rPr>
        <w:t xml:space="preserve"> flagged for 1099’s – look for those that </w:t>
      </w:r>
      <w:r w:rsidR="001916E0" w:rsidRPr="001916E0">
        <w:rPr>
          <w:rFonts w:ascii="Lucida Sans" w:hAnsi="Lucida Sans" w:cs="Times New Roman"/>
          <w:i/>
          <w:sz w:val="20"/>
          <w:szCs w:val="20"/>
        </w:rPr>
        <w:t>should</w:t>
      </w:r>
      <w:r w:rsidR="001916E0">
        <w:rPr>
          <w:rFonts w:ascii="Lucida Sans" w:hAnsi="Lucida Sans" w:cs="Times New Roman"/>
          <w:sz w:val="20"/>
          <w:szCs w:val="20"/>
        </w:rPr>
        <w:t xml:space="preserve"> be flagged.</w:t>
      </w:r>
      <w:r w:rsidR="00A8267A">
        <w:rPr>
          <w:rFonts w:ascii="Lucida Sans" w:hAnsi="Lucida Sans" w:cs="Times New Roman"/>
          <w:sz w:val="20"/>
          <w:szCs w:val="20"/>
        </w:rPr>
        <w:t xml:space="preserve"> </w:t>
      </w:r>
    </w:p>
    <w:p w14:paraId="4BACCD24" w14:textId="4138BF45" w:rsidR="008E473B" w:rsidRPr="0047621C" w:rsidRDefault="001916E0" w:rsidP="00A8267A">
      <w:pPr>
        <w:spacing w:line="240" w:lineRule="auto"/>
        <w:ind w:left="864" w:hanging="864"/>
        <w:rPr>
          <w:rFonts w:ascii="Lucida Sans" w:hAnsi="Lucida Sans" w:cs="Times New Roman"/>
          <w:sz w:val="20"/>
          <w:szCs w:val="20"/>
        </w:rPr>
      </w:pPr>
      <w:r>
        <w:rPr>
          <w:rFonts w:ascii="Lucida Sans" w:hAnsi="Lucida Sans" w:cs="Times New Roman"/>
          <w:sz w:val="20"/>
          <w:szCs w:val="20"/>
        </w:rPr>
        <w:t xml:space="preserve">     </w:t>
      </w:r>
      <w:r w:rsidR="00E237EC" w:rsidRPr="0047621C">
        <w:rPr>
          <w:rFonts w:ascii="Lucida Sans" w:hAnsi="Lucida Sans" w:cs="Times New Roman"/>
          <w:sz w:val="20"/>
          <w:szCs w:val="20"/>
        </w:rPr>
        <w:t xml:space="preserve">_____ Run </w:t>
      </w:r>
      <w:r w:rsidR="00E237EC" w:rsidRPr="0047621C">
        <w:rPr>
          <w:rFonts w:ascii="Lucida Sans" w:hAnsi="Lucida Sans" w:cs="Times New Roman"/>
          <w:b/>
          <w:sz w:val="20"/>
          <w:szCs w:val="20"/>
        </w:rPr>
        <w:t>TINMATCH</w:t>
      </w:r>
      <w:r w:rsidR="00E237EC" w:rsidRPr="0047621C">
        <w:rPr>
          <w:rFonts w:ascii="Lucida Sans" w:hAnsi="Lucida Sans" w:cs="Times New Roman"/>
          <w:sz w:val="20"/>
          <w:szCs w:val="20"/>
        </w:rPr>
        <w:t xml:space="preserve"> and update SSN/EIN field in USASCN/VENSCN for 1099 vendors.</w:t>
      </w:r>
      <w:r w:rsidR="00A8267A">
        <w:rPr>
          <w:rFonts w:ascii="Lucida Sans" w:hAnsi="Lucida Sans" w:cs="Times New Roman"/>
          <w:sz w:val="20"/>
          <w:szCs w:val="20"/>
        </w:rPr>
        <w:t xml:space="preserve">  </w:t>
      </w:r>
      <w:r w:rsidR="008E473B">
        <w:rPr>
          <w:rFonts w:ascii="Lucida Sans" w:hAnsi="Lucida Sans" w:cs="Times New Roman"/>
          <w:sz w:val="20"/>
          <w:szCs w:val="20"/>
        </w:rPr>
        <w:t>This</w:t>
      </w:r>
      <w:r w:rsidR="00A8267A">
        <w:rPr>
          <w:rFonts w:ascii="Lucida Sans" w:hAnsi="Lucida Sans" w:cs="Times New Roman"/>
          <w:sz w:val="20"/>
          <w:szCs w:val="20"/>
        </w:rPr>
        <w:t xml:space="preserve"> </w:t>
      </w:r>
      <w:r w:rsidR="00A8267A" w:rsidRPr="00A8267A">
        <w:rPr>
          <w:rFonts w:ascii="Lucida Sans" w:hAnsi="Lucida Sans" w:cs="Times New Roman"/>
          <w:sz w:val="20"/>
          <w:szCs w:val="20"/>
          <w:u w:val="single"/>
        </w:rPr>
        <w:t>field</w:t>
      </w:r>
      <w:r w:rsidR="008E473B">
        <w:rPr>
          <w:rFonts w:ascii="Lucida Sans" w:hAnsi="Lucida Sans" w:cs="Times New Roman"/>
          <w:sz w:val="20"/>
          <w:szCs w:val="20"/>
        </w:rPr>
        <w:t xml:space="preserve"> is </w:t>
      </w:r>
      <w:r w:rsidR="008E473B" w:rsidRPr="00A8267A">
        <w:rPr>
          <w:rFonts w:ascii="Lucida Sans" w:hAnsi="Lucida Sans" w:cs="Times New Roman"/>
          <w:sz w:val="20"/>
          <w:szCs w:val="20"/>
          <w:u w:val="single"/>
        </w:rPr>
        <w:t xml:space="preserve">only in </w:t>
      </w:r>
      <w:proofErr w:type="spellStart"/>
      <w:r w:rsidR="008E473B" w:rsidRPr="00A8267A">
        <w:rPr>
          <w:rFonts w:ascii="Lucida Sans" w:hAnsi="Lucida Sans" w:cs="Times New Roman"/>
          <w:sz w:val="20"/>
          <w:szCs w:val="20"/>
          <w:u w:val="single"/>
        </w:rPr>
        <w:t>Powerterm</w:t>
      </w:r>
      <w:proofErr w:type="spellEnd"/>
      <w:r w:rsidR="008E473B">
        <w:rPr>
          <w:rFonts w:ascii="Lucida Sans" w:hAnsi="Lucida Sans" w:cs="Times New Roman"/>
          <w:sz w:val="20"/>
          <w:szCs w:val="20"/>
        </w:rPr>
        <w:t>.</w:t>
      </w:r>
    </w:p>
    <w:p w14:paraId="3F46C69A" w14:textId="77777777" w:rsidR="00220E35" w:rsidRPr="0047621C" w:rsidRDefault="001916E0" w:rsidP="006F3062">
      <w:pPr>
        <w:spacing w:line="240" w:lineRule="auto"/>
        <w:rPr>
          <w:rFonts w:ascii="Lucida Sans" w:hAnsi="Lucida Sans" w:cs="Times New Roman"/>
          <w:sz w:val="20"/>
          <w:szCs w:val="20"/>
        </w:rPr>
      </w:pPr>
      <w:r>
        <w:rPr>
          <w:rFonts w:ascii="Lucida Sans" w:hAnsi="Lucida Sans" w:cs="Times New Roman"/>
          <w:sz w:val="20"/>
          <w:szCs w:val="20"/>
        </w:rPr>
        <w:t xml:space="preserve">     </w:t>
      </w:r>
      <w:r w:rsidR="00B2088C" w:rsidRPr="0047621C">
        <w:rPr>
          <w:rFonts w:ascii="Lucida Sans" w:hAnsi="Lucida Sans" w:cs="Times New Roman"/>
          <w:sz w:val="20"/>
          <w:szCs w:val="20"/>
        </w:rPr>
        <w:t>_</w:t>
      </w:r>
      <w:r w:rsidR="00E237EC" w:rsidRPr="0047621C">
        <w:rPr>
          <w:rFonts w:ascii="Lucida Sans" w:hAnsi="Lucida Sans" w:cs="Times New Roman"/>
          <w:sz w:val="20"/>
          <w:szCs w:val="20"/>
        </w:rPr>
        <w:t xml:space="preserve">____ Run </w:t>
      </w:r>
      <w:r w:rsidR="00E237EC" w:rsidRPr="0047621C">
        <w:rPr>
          <w:rFonts w:ascii="Lucida Sans" w:hAnsi="Lucida Sans" w:cs="Times New Roman"/>
          <w:b/>
          <w:sz w:val="20"/>
          <w:szCs w:val="20"/>
        </w:rPr>
        <w:t>F1099</w:t>
      </w:r>
      <w:r w:rsidR="00E237EC" w:rsidRPr="0047621C">
        <w:rPr>
          <w:rFonts w:ascii="Lucida Sans" w:hAnsi="Lucida Sans" w:cs="Times New Roman"/>
          <w:sz w:val="20"/>
          <w:szCs w:val="20"/>
        </w:rPr>
        <w:t xml:space="preserve"> program (</w:t>
      </w:r>
      <w:r w:rsidR="00E237EC" w:rsidRPr="0047621C">
        <w:rPr>
          <w:rFonts w:ascii="Lucida Sans" w:hAnsi="Lucida Sans" w:cs="Times New Roman"/>
          <w:b/>
          <w:sz w:val="20"/>
          <w:szCs w:val="20"/>
        </w:rPr>
        <w:t>Do not create the TAPE)</w:t>
      </w:r>
      <w:r w:rsidR="00E237EC" w:rsidRPr="0047621C">
        <w:rPr>
          <w:rFonts w:ascii="Lucida Sans" w:hAnsi="Lucida Sans" w:cs="Times New Roman"/>
          <w:sz w:val="20"/>
          <w:szCs w:val="20"/>
        </w:rPr>
        <w:t xml:space="preserve"> by typing F1099 at Menu prompt.  </w:t>
      </w:r>
    </w:p>
    <w:p w14:paraId="193DEAB3" w14:textId="77777777" w:rsidR="00E237EC" w:rsidRPr="0047621C" w:rsidRDefault="00E237EC" w:rsidP="006F3062">
      <w:pPr>
        <w:pStyle w:val="ListParagraph"/>
        <w:numPr>
          <w:ilvl w:val="0"/>
          <w:numId w:val="28"/>
        </w:numPr>
        <w:spacing w:line="240" w:lineRule="auto"/>
        <w:rPr>
          <w:rFonts w:ascii="Lucida Sans" w:hAnsi="Lucida Sans" w:cs="Times New Roman"/>
          <w:sz w:val="20"/>
          <w:szCs w:val="20"/>
        </w:rPr>
      </w:pPr>
      <w:r w:rsidRPr="0047621C">
        <w:rPr>
          <w:rFonts w:ascii="Lucida Sans" w:hAnsi="Lucida Sans" w:cs="Times New Roman"/>
          <w:sz w:val="20"/>
          <w:szCs w:val="20"/>
        </w:rPr>
        <w:t>Review the F1099.TXT report – this can be run as needed, multiple times.</w:t>
      </w:r>
    </w:p>
    <w:p w14:paraId="776185F4" w14:textId="77777777" w:rsidR="003B3E18" w:rsidRPr="0047621C" w:rsidRDefault="00B74484" w:rsidP="006F3062">
      <w:pPr>
        <w:pStyle w:val="ListParagraph"/>
        <w:numPr>
          <w:ilvl w:val="0"/>
          <w:numId w:val="28"/>
        </w:numPr>
        <w:spacing w:line="240" w:lineRule="auto"/>
        <w:rPr>
          <w:rFonts w:ascii="Lucida Sans" w:hAnsi="Lucida Sans" w:cs="Times New Roman"/>
          <w:sz w:val="20"/>
          <w:szCs w:val="20"/>
        </w:rPr>
      </w:pPr>
      <w:r w:rsidRPr="0047621C">
        <w:rPr>
          <w:rFonts w:ascii="Lucida Sans" w:hAnsi="Lucida Sans" w:cs="Times New Roman"/>
          <w:sz w:val="20"/>
          <w:szCs w:val="20"/>
        </w:rPr>
        <w:t>Watch</w:t>
      </w:r>
      <w:r w:rsidR="003B3E18" w:rsidRPr="0047621C">
        <w:rPr>
          <w:rFonts w:ascii="Lucida Sans" w:hAnsi="Lucida Sans" w:cs="Times New Roman"/>
          <w:sz w:val="20"/>
          <w:szCs w:val="20"/>
        </w:rPr>
        <w:t xml:space="preserve"> for error messages during processing. Example:</w:t>
      </w:r>
    </w:p>
    <w:p w14:paraId="735CD2EE" w14:textId="77777777" w:rsidR="00117496" w:rsidRPr="00A8267A" w:rsidRDefault="003B3E18" w:rsidP="006F3062">
      <w:pPr>
        <w:spacing w:line="240" w:lineRule="auto"/>
        <w:ind w:left="1800"/>
        <w:rPr>
          <w:rFonts w:ascii="Lucida Sans" w:hAnsi="Lucida Sans" w:cs="Times New Roman"/>
          <w:color w:val="FF0000"/>
          <w:sz w:val="20"/>
          <w:szCs w:val="20"/>
        </w:rPr>
      </w:pPr>
      <w:r w:rsidRPr="00A8267A">
        <w:rPr>
          <w:rFonts w:ascii="Lucida Sans" w:hAnsi="Lucida Sans" w:cs="Times New Roman"/>
          <w:color w:val="FF0000"/>
          <w:sz w:val="20"/>
          <w:szCs w:val="20"/>
        </w:rPr>
        <w:t>*** Error *** Missing or Incorrect TIN Type Vendor # 400</w:t>
      </w:r>
    </w:p>
    <w:p w14:paraId="4B14E6E0" w14:textId="77777777" w:rsidR="0015200A" w:rsidRPr="0047621C" w:rsidRDefault="00E657EC" w:rsidP="006F3062">
      <w:pPr>
        <w:autoSpaceDE w:val="0"/>
        <w:autoSpaceDN w:val="0"/>
        <w:spacing w:line="240" w:lineRule="auto"/>
        <w:rPr>
          <w:rFonts w:ascii="Lucida Sans" w:hAnsi="Lucida Sans"/>
          <w:b/>
          <w:bCs/>
          <w:color w:val="548DD4" w:themeColor="text2" w:themeTint="99"/>
          <w:sz w:val="24"/>
          <w:szCs w:val="24"/>
        </w:rPr>
      </w:pPr>
      <w:r w:rsidRPr="0047621C">
        <w:rPr>
          <w:rFonts w:ascii="Lucida Sans" w:hAnsi="Lucida Sans"/>
          <w:b/>
          <w:bCs/>
          <w:color w:val="548DD4" w:themeColor="text2" w:themeTint="99"/>
          <w:sz w:val="24"/>
          <w:szCs w:val="24"/>
        </w:rPr>
        <w:t xml:space="preserve">Vendor </w:t>
      </w:r>
      <w:r w:rsidR="000B45DB" w:rsidRPr="0047621C">
        <w:rPr>
          <w:rFonts w:ascii="Lucida Sans" w:hAnsi="Lucida Sans"/>
          <w:b/>
          <w:bCs/>
          <w:color w:val="548DD4" w:themeColor="text2" w:themeTint="99"/>
          <w:sz w:val="24"/>
          <w:szCs w:val="24"/>
        </w:rPr>
        <w:t>TIN Type</w:t>
      </w:r>
    </w:p>
    <w:p w14:paraId="7BEA074C" w14:textId="77777777" w:rsidR="0015200A" w:rsidRPr="0047621C" w:rsidRDefault="0015200A" w:rsidP="006F3062">
      <w:pPr>
        <w:autoSpaceDE w:val="0"/>
        <w:autoSpaceDN w:val="0"/>
        <w:spacing w:line="240" w:lineRule="auto"/>
        <w:rPr>
          <w:rFonts w:ascii="Lucida Sans" w:hAnsi="Lucida Sans"/>
          <w:sz w:val="20"/>
          <w:szCs w:val="20"/>
        </w:rPr>
      </w:pPr>
      <w:r w:rsidRPr="0047621C">
        <w:rPr>
          <w:rFonts w:ascii="Lucida Sans" w:hAnsi="Lucida Sans"/>
          <w:sz w:val="20"/>
          <w:szCs w:val="20"/>
        </w:rPr>
        <w:t>The TIN Type is used to determine whether the Taxpayer Identification Number</w:t>
      </w:r>
      <w:r w:rsidR="00E657EC" w:rsidRPr="0047621C">
        <w:rPr>
          <w:rFonts w:ascii="Lucida Sans" w:hAnsi="Lucida Sans"/>
          <w:sz w:val="20"/>
          <w:szCs w:val="20"/>
        </w:rPr>
        <w:t xml:space="preserve"> (TIN)</w:t>
      </w:r>
      <w:r w:rsidRPr="0047621C">
        <w:rPr>
          <w:rFonts w:ascii="Lucida Sans" w:hAnsi="Lucida Sans"/>
          <w:sz w:val="20"/>
          <w:szCs w:val="20"/>
        </w:rPr>
        <w:t xml:space="preserve"> is an SSN or an EIN so that the identification number can be formatted correc</w:t>
      </w:r>
      <w:r w:rsidR="000B45DB" w:rsidRPr="0047621C">
        <w:rPr>
          <w:rFonts w:ascii="Lucida Sans" w:hAnsi="Lucida Sans"/>
          <w:sz w:val="20"/>
          <w:szCs w:val="20"/>
        </w:rPr>
        <w:t xml:space="preserve">tly on </w:t>
      </w:r>
      <w:r w:rsidRPr="0047621C">
        <w:rPr>
          <w:rFonts w:ascii="Lucida Sans" w:hAnsi="Lucida Sans"/>
          <w:sz w:val="20"/>
          <w:szCs w:val="20"/>
        </w:rPr>
        <w:t>printed 1099's.</w:t>
      </w:r>
      <w:r w:rsidR="000B45DB" w:rsidRPr="0047621C">
        <w:rPr>
          <w:rFonts w:ascii="Lucida Sans" w:hAnsi="Lucida Sans"/>
          <w:sz w:val="20"/>
          <w:szCs w:val="20"/>
        </w:rPr>
        <w:t xml:space="preserve"> The field is found on USASCN/VENSCN, not in USASWEB.</w:t>
      </w:r>
    </w:p>
    <w:p w14:paraId="5C26EC56" w14:textId="390E8705" w:rsidR="00E657EC" w:rsidRDefault="000B45DB" w:rsidP="006F3062">
      <w:pPr>
        <w:autoSpaceDE w:val="0"/>
        <w:autoSpaceDN w:val="0"/>
        <w:spacing w:line="240" w:lineRule="auto"/>
        <w:rPr>
          <w:rFonts w:ascii="Lucida Sans" w:hAnsi="Lucida Sans"/>
          <w:color w:val="FF0000"/>
          <w:sz w:val="20"/>
          <w:szCs w:val="20"/>
        </w:rPr>
      </w:pPr>
      <w:r w:rsidRPr="0047621C">
        <w:rPr>
          <w:rFonts w:ascii="Lucida Sans" w:hAnsi="Lucida Sans"/>
          <w:b/>
          <w:sz w:val="20"/>
          <w:szCs w:val="20"/>
          <w:u w:val="single"/>
        </w:rPr>
        <w:t>Th</w:t>
      </w:r>
      <w:r w:rsidR="0015200A" w:rsidRPr="0047621C">
        <w:rPr>
          <w:rFonts w:ascii="Lucida Sans" w:hAnsi="Lucida Sans"/>
          <w:b/>
          <w:sz w:val="20"/>
          <w:szCs w:val="20"/>
          <w:u w:val="single"/>
        </w:rPr>
        <w:t xml:space="preserve">e TIN Type </w:t>
      </w:r>
      <w:r w:rsidRPr="0047621C">
        <w:rPr>
          <w:rFonts w:ascii="Lucida Sans" w:hAnsi="Lucida Sans"/>
          <w:b/>
          <w:sz w:val="20"/>
          <w:szCs w:val="20"/>
          <w:u w:val="single"/>
        </w:rPr>
        <w:t xml:space="preserve">is required </w:t>
      </w:r>
      <w:r w:rsidR="0015200A" w:rsidRPr="0047621C">
        <w:rPr>
          <w:rFonts w:ascii="Lucida Sans" w:hAnsi="Lucida Sans"/>
          <w:b/>
          <w:sz w:val="20"/>
          <w:szCs w:val="20"/>
          <w:u w:val="single"/>
        </w:rPr>
        <w:t>for all 1099 vendor</w:t>
      </w:r>
      <w:r w:rsidRPr="0047621C">
        <w:rPr>
          <w:rFonts w:ascii="Lucida Sans" w:hAnsi="Lucida Sans"/>
          <w:b/>
          <w:sz w:val="20"/>
          <w:szCs w:val="20"/>
          <w:u w:val="single"/>
        </w:rPr>
        <w:t>s</w:t>
      </w:r>
      <w:r w:rsidR="0015200A" w:rsidRPr="0047621C">
        <w:rPr>
          <w:rFonts w:ascii="Lucida Sans" w:hAnsi="Lucida Sans"/>
          <w:sz w:val="20"/>
          <w:szCs w:val="20"/>
        </w:rPr>
        <w:t xml:space="preserve">.  </w:t>
      </w:r>
      <w:r w:rsidR="00E657EC" w:rsidRPr="0047621C">
        <w:rPr>
          <w:rFonts w:ascii="Lucida Sans" w:hAnsi="Lucida Sans"/>
          <w:sz w:val="20"/>
          <w:szCs w:val="20"/>
        </w:rPr>
        <w:t xml:space="preserve">You will be unable </w:t>
      </w:r>
      <w:r w:rsidR="0015200A" w:rsidRPr="0047621C">
        <w:rPr>
          <w:rFonts w:ascii="Lucida Sans" w:hAnsi="Lucida Sans"/>
          <w:sz w:val="20"/>
          <w:szCs w:val="20"/>
        </w:rPr>
        <w:t>to pr</w:t>
      </w:r>
      <w:r w:rsidR="00E657EC" w:rsidRPr="0047621C">
        <w:rPr>
          <w:rFonts w:ascii="Lucida Sans" w:hAnsi="Lucida Sans"/>
          <w:sz w:val="20"/>
          <w:szCs w:val="20"/>
        </w:rPr>
        <w:t>int any 1099 forms if there are</w:t>
      </w:r>
      <w:r w:rsidR="0015200A" w:rsidRPr="0047621C">
        <w:rPr>
          <w:rFonts w:ascii="Lucida Sans" w:hAnsi="Lucida Sans"/>
          <w:sz w:val="20"/>
          <w:szCs w:val="20"/>
        </w:rPr>
        <w:t xml:space="preserve"> any vendors without a TIN Type.</w:t>
      </w:r>
      <w:r w:rsidRPr="0047621C">
        <w:rPr>
          <w:rFonts w:ascii="Lucida Sans" w:hAnsi="Lucida Sans"/>
          <w:sz w:val="20"/>
          <w:szCs w:val="20"/>
        </w:rPr>
        <w:t xml:space="preserve">  </w:t>
      </w:r>
      <w:r w:rsidR="00E237EC" w:rsidRPr="0047621C">
        <w:rPr>
          <w:rFonts w:ascii="Lucida Sans" w:hAnsi="Lucida Sans"/>
          <w:i/>
          <w:sz w:val="20"/>
          <w:szCs w:val="20"/>
        </w:rPr>
        <w:t xml:space="preserve">An error </w:t>
      </w:r>
      <w:r w:rsidR="003B3E18" w:rsidRPr="0047621C">
        <w:rPr>
          <w:rFonts w:ascii="Lucida Sans" w:hAnsi="Lucida Sans"/>
          <w:i/>
          <w:sz w:val="20"/>
          <w:szCs w:val="20"/>
        </w:rPr>
        <w:t xml:space="preserve">message </w:t>
      </w:r>
      <w:r w:rsidR="00E237EC" w:rsidRPr="0047621C">
        <w:rPr>
          <w:rFonts w:ascii="Lucida Sans" w:hAnsi="Lucida Sans"/>
          <w:i/>
          <w:sz w:val="20"/>
          <w:szCs w:val="20"/>
        </w:rPr>
        <w:t>will be printed on the F1099.TXT file</w:t>
      </w:r>
      <w:r w:rsidR="00E237EC" w:rsidRPr="0047621C">
        <w:rPr>
          <w:rFonts w:ascii="Lucida Sans" w:hAnsi="Lucida Sans"/>
          <w:sz w:val="20"/>
          <w:szCs w:val="20"/>
        </w:rPr>
        <w:t xml:space="preserve"> if a 1099 vendor does not have a TIN type filled in.  Please look for</w:t>
      </w:r>
      <w:r w:rsidRPr="0047621C">
        <w:rPr>
          <w:rFonts w:ascii="Lucida Sans" w:hAnsi="Lucida Sans"/>
          <w:sz w:val="20"/>
          <w:szCs w:val="20"/>
        </w:rPr>
        <w:t xml:space="preserve"> this before running your final F1099.</w:t>
      </w:r>
      <w:r w:rsidR="003B3E18" w:rsidRPr="0047621C">
        <w:rPr>
          <w:rFonts w:ascii="Lucida Sans" w:hAnsi="Lucida Sans"/>
          <w:sz w:val="20"/>
          <w:szCs w:val="20"/>
        </w:rPr>
        <w:t xml:space="preserve">  Example: </w:t>
      </w:r>
      <w:r w:rsidR="0015200A" w:rsidRPr="0047621C">
        <w:rPr>
          <w:rFonts w:ascii="Lucida Sans" w:hAnsi="Lucida Sans"/>
          <w:sz w:val="20"/>
          <w:szCs w:val="20"/>
        </w:rPr>
        <w:t xml:space="preserve"> </w:t>
      </w:r>
      <w:r w:rsidR="003B3E18" w:rsidRPr="00A8267A">
        <w:rPr>
          <w:rFonts w:ascii="Lucida Sans" w:hAnsi="Lucida Sans"/>
          <w:color w:val="FF0000"/>
          <w:sz w:val="20"/>
          <w:szCs w:val="20"/>
        </w:rPr>
        <w:t>*** ERROR *** MISSING OR INVALID TIN TYPE</w:t>
      </w:r>
    </w:p>
    <w:p w14:paraId="7D5E9332" w14:textId="0C1F65CD" w:rsidR="00A8267A" w:rsidRPr="00A8267A" w:rsidRDefault="00A8267A" w:rsidP="00A8267A">
      <w:pPr>
        <w:autoSpaceDE w:val="0"/>
        <w:autoSpaceDN w:val="0"/>
        <w:spacing w:line="240" w:lineRule="auto"/>
        <w:jc w:val="center"/>
        <w:rPr>
          <w:rFonts w:ascii="Lucida Sans" w:hAnsi="Lucida Sans"/>
          <w:b/>
          <w:bCs/>
          <w:sz w:val="20"/>
          <w:szCs w:val="20"/>
        </w:rPr>
      </w:pPr>
      <w:r w:rsidRPr="00A8267A">
        <w:rPr>
          <w:rFonts w:ascii="Lucida Sans" w:hAnsi="Lucida Sans"/>
          <w:b/>
          <w:bCs/>
          <w:color w:val="FF0000"/>
          <w:sz w:val="20"/>
          <w:szCs w:val="20"/>
          <w:u w:val="single"/>
        </w:rPr>
        <w:t>NO 1099 Forms can be generated if the file contains 1 or more Errors</w:t>
      </w:r>
      <w:r w:rsidRPr="00A8267A">
        <w:rPr>
          <w:rFonts w:ascii="Lucida Sans" w:hAnsi="Lucida Sans"/>
          <w:b/>
          <w:bCs/>
          <w:color w:val="FF0000"/>
          <w:sz w:val="20"/>
          <w:szCs w:val="20"/>
        </w:rPr>
        <w:t>.</w:t>
      </w:r>
    </w:p>
    <w:p w14:paraId="5C4597A7" w14:textId="77777777" w:rsidR="0015200A" w:rsidRPr="0047621C" w:rsidRDefault="0015200A" w:rsidP="006F3062">
      <w:pPr>
        <w:autoSpaceDE w:val="0"/>
        <w:autoSpaceDN w:val="0"/>
        <w:spacing w:line="240" w:lineRule="auto"/>
        <w:rPr>
          <w:rFonts w:ascii="Lucida Sans" w:hAnsi="Lucida Sans"/>
          <w:sz w:val="20"/>
          <w:szCs w:val="20"/>
        </w:rPr>
      </w:pPr>
      <w:r w:rsidRPr="0047621C">
        <w:rPr>
          <w:rFonts w:ascii="Lucida Sans" w:hAnsi="Lucida Sans"/>
          <w:sz w:val="20"/>
          <w:szCs w:val="20"/>
        </w:rPr>
        <w:t>There are several ways you may get this information:</w:t>
      </w:r>
    </w:p>
    <w:p w14:paraId="74D7B788" w14:textId="7E786264" w:rsidR="0015200A" w:rsidRDefault="00513C9A" w:rsidP="006F3062">
      <w:pPr>
        <w:pStyle w:val="ListParagraph"/>
        <w:numPr>
          <w:ilvl w:val="0"/>
          <w:numId w:val="22"/>
        </w:numPr>
        <w:autoSpaceDE w:val="0"/>
        <w:autoSpaceDN w:val="0"/>
        <w:spacing w:after="0" w:line="240" w:lineRule="auto"/>
        <w:rPr>
          <w:rFonts w:ascii="Lucida Sans" w:hAnsi="Lucida Sans"/>
          <w:sz w:val="20"/>
          <w:szCs w:val="20"/>
        </w:rPr>
      </w:pPr>
      <w:r w:rsidRPr="0047621C">
        <w:rPr>
          <w:rFonts w:ascii="Lucida Sans" w:hAnsi="Lucida Sans"/>
          <w:sz w:val="20"/>
          <w:szCs w:val="20"/>
        </w:rPr>
        <w:t>Refer to</w:t>
      </w:r>
      <w:r w:rsidR="0015200A" w:rsidRPr="0047621C">
        <w:rPr>
          <w:rFonts w:ascii="Lucida Sans" w:hAnsi="Lucida Sans"/>
          <w:sz w:val="20"/>
          <w:szCs w:val="20"/>
        </w:rPr>
        <w:t xml:space="preserve"> the </w:t>
      </w:r>
      <w:r w:rsidR="0015200A" w:rsidRPr="0047621C">
        <w:rPr>
          <w:rFonts w:ascii="Lucida Sans" w:hAnsi="Lucida Sans"/>
          <w:b/>
          <w:sz w:val="20"/>
          <w:szCs w:val="20"/>
        </w:rPr>
        <w:t>vendor's W-9 form</w:t>
      </w:r>
      <w:r w:rsidR="0015200A" w:rsidRPr="0047621C">
        <w:rPr>
          <w:rFonts w:ascii="Lucida Sans" w:hAnsi="Lucida Sans"/>
          <w:sz w:val="20"/>
          <w:szCs w:val="20"/>
        </w:rPr>
        <w:t>.</w:t>
      </w:r>
    </w:p>
    <w:p w14:paraId="6B6381D9" w14:textId="77777777" w:rsidR="00A8267A" w:rsidRPr="0047621C" w:rsidRDefault="00A8267A" w:rsidP="00A8267A">
      <w:pPr>
        <w:pStyle w:val="ListParagraph"/>
        <w:autoSpaceDE w:val="0"/>
        <w:autoSpaceDN w:val="0"/>
        <w:spacing w:after="0" w:line="240" w:lineRule="auto"/>
        <w:rPr>
          <w:rFonts w:ascii="Lucida Sans" w:hAnsi="Lucida Sans"/>
          <w:sz w:val="20"/>
          <w:szCs w:val="20"/>
        </w:rPr>
      </w:pPr>
    </w:p>
    <w:p w14:paraId="740FD3D0" w14:textId="77777777" w:rsidR="0015200A" w:rsidRPr="00A8267A" w:rsidRDefault="0015200A" w:rsidP="00A8267A">
      <w:pPr>
        <w:pStyle w:val="ListParagraph"/>
        <w:numPr>
          <w:ilvl w:val="0"/>
          <w:numId w:val="22"/>
        </w:numPr>
        <w:autoSpaceDE w:val="0"/>
        <w:autoSpaceDN w:val="0"/>
        <w:spacing w:after="0" w:line="240" w:lineRule="auto"/>
        <w:rPr>
          <w:rFonts w:ascii="Lucida Sans" w:hAnsi="Lucida Sans"/>
          <w:sz w:val="20"/>
          <w:szCs w:val="20"/>
        </w:rPr>
      </w:pPr>
      <w:r w:rsidRPr="00A8267A">
        <w:rPr>
          <w:rFonts w:ascii="Lucida Sans" w:hAnsi="Lucida Sans"/>
          <w:sz w:val="20"/>
          <w:szCs w:val="20"/>
        </w:rPr>
        <w:t xml:space="preserve">Utilize the </w:t>
      </w:r>
      <w:r w:rsidRPr="00A8267A">
        <w:rPr>
          <w:rFonts w:ascii="Lucida Sans" w:hAnsi="Lucida Sans"/>
          <w:b/>
          <w:sz w:val="20"/>
          <w:szCs w:val="20"/>
        </w:rPr>
        <w:t>IRS Interactive TIN/Name matching program</w:t>
      </w:r>
      <w:r w:rsidRPr="00A8267A">
        <w:rPr>
          <w:rFonts w:ascii="Lucida Sans" w:hAnsi="Lucida Sans"/>
          <w:sz w:val="20"/>
          <w:szCs w:val="20"/>
        </w:rPr>
        <w:t xml:space="preserve">.  This allows you to enter up to </w:t>
      </w:r>
      <w:r w:rsidRPr="00A8267A">
        <w:rPr>
          <w:rFonts w:ascii="Lucida Sans" w:hAnsi="Lucida Sans"/>
          <w:b/>
          <w:sz w:val="20"/>
          <w:szCs w:val="20"/>
        </w:rPr>
        <w:t>25</w:t>
      </w:r>
      <w:r w:rsidR="000B45DB" w:rsidRPr="00A8267A">
        <w:rPr>
          <w:rFonts w:ascii="Lucida Sans" w:hAnsi="Lucida Sans"/>
          <w:sz w:val="20"/>
          <w:szCs w:val="20"/>
        </w:rPr>
        <w:t xml:space="preserve"> TIN/Name combinations to</w:t>
      </w:r>
      <w:r w:rsidRPr="00A8267A">
        <w:rPr>
          <w:rFonts w:ascii="Lucida Sans" w:hAnsi="Lucida Sans"/>
          <w:sz w:val="20"/>
          <w:szCs w:val="20"/>
        </w:rPr>
        <w:t xml:space="preserve"> get immediate results.</w:t>
      </w:r>
    </w:p>
    <w:p w14:paraId="1E3DBA44" w14:textId="77777777" w:rsidR="0015200A" w:rsidRPr="0047621C" w:rsidRDefault="0015200A" w:rsidP="006F3062">
      <w:pPr>
        <w:pStyle w:val="ListParagraph"/>
        <w:spacing w:line="240" w:lineRule="auto"/>
        <w:ind w:left="-1800"/>
        <w:rPr>
          <w:rFonts w:ascii="Lucida Sans" w:hAnsi="Lucida Sans"/>
          <w:sz w:val="20"/>
          <w:szCs w:val="20"/>
        </w:rPr>
      </w:pPr>
    </w:p>
    <w:p w14:paraId="411F852A" w14:textId="77777777" w:rsidR="000B45DB" w:rsidRPr="0047621C" w:rsidRDefault="0015200A" w:rsidP="006F3062">
      <w:pPr>
        <w:pStyle w:val="ListParagraph"/>
        <w:numPr>
          <w:ilvl w:val="0"/>
          <w:numId w:val="22"/>
        </w:numPr>
        <w:spacing w:after="0" w:line="240" w:lineRule="auto"/>
        <w:rPr>
          <w:rFonts w:ascii="Lucida Sans" w:hAnsi="Lucida Sans"/>
          <w:sz w:val="20"/>
          <w:szCs w:val="20"/>
        </w:rPr>
      </w:pPr>
      <w:r w:rsidRPr="0047621C">
        <w:rPr>
          <w:rFonts w:ascii="Lucida Sans" w:hAnsi="Lucida Sans"/>
          <w:sz w:val="20"/>
          <w:szCs w:val="20"/>
        </w:rPr>
        <w:t xml:space="preserve">Utilize the </w:t>
      </w:r>
      <w:r w:rsidRPr="0047621C">
        <w:rPr>
          <w:rFonts w:ascii="Lucida Sans" w:hAnsi="Lucida Sans"/>
          <w:b/>
          <w:sz w:val="20"/>
          <w:szCs w:val="20"/>
        </w:rPr>
        <w:t>IRS Bulk TIN/Name matching program</w:t>
      </w:r>
      <w:r w:rsidRPr="0047621C">
        <w:rPr>
          <w:rFonts w:ascii="Lucida Sans" w:hAnsi="Lucida Sans"/>
          <w:sz w:val="20"/>
          <w:szCs w:val="20"/>
        </w:rPr>
        <w:t>.  This allows you to enter a file with TIN/Name combinatio</w:t>
      </w:r>
      <w:r w:rsidR="007F0FF2" w:rsidRPr="0047621C">
        <w:rPr>
          <w:rFonts w:ascii="Lucida Sans" w:hAnsi="Lucida Sans"/>
          <w:sz w:val="20"/>
          <w:szCs w:val="20"/>
        </w:rPr>
        <w:t>ns and submit it to IRS.  You’</w:t>
      </w:r>
      <w:r w:rsidRPr="0047621C">
        <w:rPr>
          <w:rFonts w:ascii="Lucida Sans" w:hAnsi="Lucida Sans"/>
          <w:sz w:val="20"/>
          <w:szCs w:val="20"/>
        </w:rPr>
        <w:t xml:space="preserve">ll receive a file with results within 24 hours of the submission.  </w:t>
      </w:r>
    </w:p>
    <w:p w14:paraId="71447A84" w14:textId="77777777" w:rsidR="000B45DB" w:rsidRPr="0047621C" w:rsidRDefault="000B45DB" w:rsidP="006F3062">
      <w:pPr>
        <w:pStyle w:val="ListParagraph"/>
        <w:spacing w:line="240" w:lineRule="auto"/>
        <w:ind w:left="-1800"/>
        <w:rPr>
          <w:rFonts w:ascii="Lucida Sans" w:hAnsi="Lucida Sans"/>
          <w:sz w:val="20"/>
          <w:szCs w:val="20"/>
        </w:rPr>
      </w:pPr>
    </w:p>
    <w:p w14:paraId="6B1D071F" w14:textId="65A0BE63" w:rsidR="00EB1029" w:rsidRPr="006F3062" w:rsidRDefault="000B45DB" w:rsidP="006F3062">
      <w:pPr>
        <w:pStyle w:val="ListParagraph"/>
        <w:numPr>
          <w:ilvl w:val="0"/>
          <w:numId w:val="22"/>
        </w:numPr>
        <w:spacing w:after="0" w:line="240" w:lineRule="auto"/>
        <w:rPr>
          <w:rFonts w:ascii="Lucida Sans" w:hAnsi="Lucida Sans"/>
          <w:sz w:val="20"/>
          <w:szCs w:val="20"/>
        </w:rPr>
      </w:pPr>
      <w:r w:rsidRPr="0047621C">
        <w:rPr>
          <w:rFonts w:ascii="Lucida Sans" w:hAnsi="Lucida Sans"/>
          <w:sz w:val="20"/>
          <w:szCs w:val="20"/>
        </w:rPr>
        <w:t xml:space="preserve">In </w:t>
      </w:r>
      <w:proofErr w:type="spellStart"/>
      <w:r w:rsidRPr="0047621C">
        <w:rPr>
          <w:rFonts w:ascii="Lucida Sans" w:hAnsi="Lucida Sans"/>
          <w:sz w:val="20"/>
          <w:szCs w:val="20"/>
        </w:rPr>
        <w:t>PowerTerm</w:t>
      </w:r>
      <w:proofErr w:type="spellEnd"/>
      <w:r w:rsidRPr="0047621C">
        <w:rPr>
          <w:rFonts w:ascii="Lucida Sans" w:hAnsi="Lucida Sans"/>
          <w:sz w:val="20"/>
          <w:szCs w:val="20"/>
        </w:rPr>
        <w:t xml:space="preserve">, use the </w:t>
      </w:r>
      <w:r w:rsidR="0015200A" w:rsidRPr="0047621C">
        <w:rPr>
          <w:rFonts w:ascii="Lucida Sans" w:hAnsi="Lucida Sans"/>
          <w:b/>
          <w:sz w:val="20"/>
          <w:szCs w:val="20"/>
        </w:rPr>
        <w:t>TINMATCH</w:t>
      </w:r>
      <w:r w:rsidRPr="0047621C">
        <w:rPr>
          <w:rFonts w:ascii="Lucida Sans" w:hAnsi="Lucida Sans"/>
          <w:sz w:val="20"/>
          <w:szCs w:val="20"/>
        </w:rPr>
        <w:t xml:space="preserve"> program to generate a file of all 1099 vendors which are not yet identified has having an SSN or EIN</w:t>
      </w:r>
      <w:r w:rsidR="0015200A" w:rsidRPr="0047621C">
        <w:rPr>
          <w:rFonts w:ascii="Lucida Sans" w:hAnsi="Lucida Sans"/>
          <w:sz w:val="20"/>
          <w:szCs w:val="20"/>
        </w:rPr>
        <w:t>.</w:t>
      </w:r>
      <w:r w:rsidRPr="0047621C">
        <w:rPr>
          <w:rFonts w:ascii="Lucida Sans" w:hAnsi="Lucida Sans"/>
          <w:sz w:val="20"/>
          <w:szCs w:val="20"/>
        </w:rPr>
        <w:t xml:space="preserve">  The file can be used to compare with F1099 </w:t>
      </w:r>
      <w:r w:rsidRPr="004E5A6E">
        <w:rPr>
          <w:rFonts w:ascii="Lucida Sans" w:hAnsi="Lucida Sans"/>
          <w:sz w:val="20"/>
          <w:szCs w:val="20"/>
        </w:rPr>
        <w:t xml:space="preserve">reports to see if any that are unidentified will be receiving a 1099 for </w:t>
      </w:r>
      <w:r w:rsidR="00770645">
        <w:rPr>
          <w:rFonts w:ascii="Lucida Sans" w:hAnsi="Lucida Sans"/>
          <w:sz w:val="20"/>
          <w:szCs w:val="20"/>
        </w:rPr>
        <w:t>2021</w:t>
      </w:r>
      <w:r w:rsidRPr="004E5A6E">
        <w:rPr>
          <w:rFonts w:ascii="Lucida Sans" w:hAnsi="Lucida Sans"/>
          <w:sz w:val="20"/>
          <w:szCs w:val="20"/>
        </w:rPr>
        <w:t>, and it can also be used to upload to the IRS Bulk TIN</w:t>
      </w:r>
      <w:r w:rsidR="006F3062">
        <w:rPr>
          <w:rFonts w:ascii="Lucida Sans" w:hAnsi="Lucida Sans"/>
          <w:sz w:val="20"/>
          <w:szCs w:val="20"/>
        </w:rPr>
        <w:t>/Name matching program.</w:t>
      </w:r>
    </w:p>
    <w:p w14:paraId="53A72320" w14:textId="77777777" w:rsidR="00E237EC" w:rsidRPr="0047621C" w:rsidRDefault="00E237EC" w:rsidP="006F3062">
      <w:pPr>
        <w:pStyle w:val="ListParagraph"/>
        <w:spacing w:line="240" w:lineRule="auto"/>
        <w:ind w:left="-1800"/>
        <w:rPr>
          <w:rFonts w:ascii="Lucida Sans" w:hAnsi="Lucida Sans"/>
          <w:sz w:val="20"/>
          <w:szCs w:val="20"/>
        </w:rPr>
      </w:pPr>
    </w:p>
    <w:p w14:paraId="4DFB6DFF" w14:textId="77777777" w:rsidR="00E237EC" w:rsidRPr="0047621C" w:rsidRDefault="00E237EC" w:rsidP="00B22DE1">
      <w:pPr>
        <w:pStyle w:val="ListParagraph"/>
        <w:spacing w:after="0" w:line="240" w:lineRule="auto"/>
        <w:rPr>
          <w:rFonts w:ascii="Lucida Sans" w:hAnsi="Lucida Sans"/>
          <w:sz w:val="20"/>
          <w:szCs w:val="20"/>
        </w:rPr>
      </w:pPr>
    </w:p>
    <w:p w14:paraId="64531B47" w14:textId="77777777" w:rsidR="00DE65F9" w:rsidRPr="0047621C" w:rsidRDefault="0015200A" w:rsidP="006F3062">
      <w:pPr>
        <w:spacing w:line="240" w:lineRule="auto"/>
        <w:rPr>
          <w:rFonts w:ascii="Lucida Sans" w:hAnsi="Lucida Sans"/>
          <w:sz w:val="20"/>
          <w:szCs w:val="20"/>
        </w:rPr>
      </w:pPr>
      <w:r w:rsidRPr="0047621C">
        <w:rPr>
          <w:rFonts w:ascii="Lucida Sans" w:hAnsi="Lucida Sans"/>
          <w:sz w:val="20"/>
          <w:szCs w:val="20"/>
        </w:rPr>
        <w:t>Please see IRS publication 2108A for specifics on th</w:t>
      </w:r>
      <w:r w:rsidR="000B45DB" w:rsidRPr="0047621C">
        <w:rPr>
          <w:rFonts w:ascii="Lucida Sans" w:hAnsi="Lucida Sans"/>
          <w:sz w:val="20"/>
          <w:szCs w:val="20"/>
        </w:rPr>
        <w:t>e use of their Interactive and B</w:t>
      </w:r>
      <w:r w:rsidRPr="0047621C">
        <w:rPr>
          <w:rFonts w:ascii="Lucida Sans" w:hAnsi="Lucida Sans"/>
          <w:sz w:val="20"/>
          <w:szCs w:val="20"/>
        </w:rPr>
        <w:t>ulk TIN/Name matching programs. Both require the district to have an IRS e-Services account set up before the matching programs can be used.  Specific result codes sent back by IRS are als</w:t>
      </w:r>
      <w:r w:rsidR="001E1264" w:rsidRPr="0047621C">
        <w:rPr>
          <w:rFonts w:ascii="Lucida Sans" w:hAnsi="Lucida Sans"/>
          <w:sz w:val="20"/>
          <w:szCs w:val="20"/>
        </w:rPr>
        <w:t>o detailed in this publication.</w:t>
      </w:r>
    </w:p>
    <w:p w14:paraId="634A6402" w14:textId="77777777" w:rsidR="00541E2B" w:rsidRPr="0047621C" w:rsidRDefault="00541E2B" w:rsidP="006F3062">
      <w:pPr>
        <w:autoSpaceDE w:val="0"/>
        <w:autoSpaceDN w:val="0"/>
        <w:spacing w:line="240" w:lineRule="auto"/>
        <w:rPr>
          <w:rFonts w:ascii="Lucida Sans" w:hAnsi="Lucida Sans"/>
          <w:sz w:val="20"/>
          <w:szCs w:val="20"/>
        </w:rPr>
      </w:pPr>
    </w:p>
    <w:p w14:paraId="37EB8C2D" w14:textId="77777777" w:rsidR="00541E2B" w:rsidRPr="0047621C" w:rsidRDefault="00E237EC" w:rsidP="006F3062">
      <w:pPr>
        <w:autoSpaceDE w:val="0"/>
        <w:autoSpaceDN w:val="0"/>
        <w:spacing w:line="240" w:lineRule="auto"/>
        <w:rPr>
          <w:rFonts w:ascii="Lucida Sans" w:hAnsi="Lucida Sans"/>
          <w:b/>
          <w:bCs/>
          <w:color w:val="548DD4" w:themeColor="text2" w:themeTint="99"/>
          <w:sz w:val="24"/>
          <w:szCs w:val="24"/>
        </w:rPr>
      </w:pPr>
      <w:r w:rsidRPr="0047621C">
        <w:rPr>
          <w:rFonts w:ascii="Lucida Sans" w:hAnsi="Lucida Sans"/>
          <w:b/>
          <w:bCs/>
          <w:color w:val="548DD4" w:themeColor="text2" w:themeTint="99"/>
          <w:sz w:val="24"/>
          <w:szCs w:val="24"/>
        </w:rPr>
        <w:t>TINMATCH</w:t>
      </w:r>
    </w:p>
    <w:p w14:paraId="626D5FF4" w14:textId="77777777" w:rsidR="0015200A" w:rsidRPr="0047621C" w:rsidRDefault="0015200A" w:rsidP="006F3062">
      <w:pPr>
        <w:autoSpaceDE w:val="0"/>
        <w:autoSpaceDN w:val="0"/>
        <w:spacing w:line="240" w:lineRule="auto"/>
        <w:rPr>
          <w:rFonts w:ascii="Lucida Sans" w:hAnsi="Lucida Sans"/>
          <w:sz w:val="20"/>
          <w:szCs w:val="20"/>
        </w:rPr>
      </w:pPr>
      <w:r w:rsidRPr="0047621C">
        <w:rPr>
          <w:rFonts w:ascii="Lucida Sans" w:hAnsi="Lucida Sans"/>
          <w:sz w:val="20"/>
          <w:szCs w:val="20"/>
        </w:rPr>
        <w:t>This is an entirely optional program that may assist districts</w:t>
      </w:r>
      <w:r w:rsidR="00BD7B68" w:rsidRPr="0047621C">
        <w:rPr>
          <w:rFonts w:ascii="Lucida Sans" w:hAnsi="Lucida Sans"/>
          <w:sz w:val="20"/>
          <w:szCs w:val="20"/>
        </w:rPr>
        <w:t xml:space="preserve"> with</w:t>
      </w:r>
      <w:r w:rsidRPr="0047621C">
        <w:rPr>
          <w:rFonts w:ascii="Lucida Sans" w:hAnsi="Lucida Sans"/>
          <w:sz w:val="20"/>
          <w:szCs w:val="20"/>
        </w:rPr>
        <w:t xml:space="preserve"> determining the correct TIN type </w:t>
      </w:r>
      <w:r w:rsidR="00BD7B68" w:rsidRPr="0047621C">
        <w:rPr>
          <w:rFonts w:ascii="Lucida Sans" w:hAnsi="Lucida Sans"/>
          <w:sz w:val="20"/>
          <w:szCs w:val="20"/>
        </w:rPr>
        <w:t xml:space="preserve">for 1099 vendors </w:t>
      </w:r>
      <w:r w:rsidRPr="0047621C">
        <w:rPr>
          <w:rFonts w:ascii="Lucida Sans" w:hAnsi="Lucida Sans"/>
          <w:sz w:val="20"/>
          <w:szCs w:val="20"/>
        </w:rPr>
        <w:t xml:space="preserve">without having to manually review W-9 forms.  </w:t>
      </w:r>
    </w:p>
    <w:p w14:paraId="19070A08" w14:textId="77777777" w:rsidR="0015200A" w:rsidRPr="0047621C" w:rsidRDefault="0015200A" w:rsidP="006F3062">
      <w:pPr>
        <w:autoSpaceDE w:val="0"/>
        <w:autoSpaceDN w:val="0"/>
        <w:spacing w:line="240" w:lineRule="auto"/>
        <w:rPr>
          <w:rFonts w:ascii="Lucida Sans" w:hAnsi="Lucida Sans"/>
          <w:sz w:val="20"/>
          <w:szCs w:val="20"/>
        </w:rPr>
      </w:pPr>
      <w:r w:rsidRPr="0047621C">
        <w:rPr>
          <w:rFonts w:ascii="Lucida Sans" w:hAnsi="Lucida Sans"/>
          <w:sz w:val="20"/>
          <w:szCs w:val="20"/>
        </w:rPr>
        <w:t xml:space="preserve">This program creates a file in the format specified by IRS for bulk TIN/Name matching.  Only vendors that have </w:t>
      </w:r>
      <w:proofErr w:type="gramStart"/>
      <w:r w:rsidRPr="0047621C">
        <w:rPr>
          <w:rFonts w:ascii="Lucida Sans" w:hAnsi="Lucida Sans"/>
          <w:sz w:val="20"/>
          <w:szCs w:val="20"/>
        </w:rPr>
        <w:t>a 1099 type</w:t>
      </w:r>
      <w:proofErr w:type="gramEnd"/>
      <w:r w:rsidRPr="0047621C">
        <w:rPr>
          <w:rFonts w:ascii="Lucida Sans" w:hAnsi="Lucida Sans"/>
          <w:sz w:val="20"/>
          <w:szCs w:val="20"/>
        </w:rPr>
        <w:t xml:space="preserve"> and a 1099 ID, but have no TI</w:t>
      </w:r>
      <w:r w:rsidR="004908CC" w:rsidRPr="0047621C">
        <w:rPr>
          <w:rFonts w:ascii="Lucida Sans" w:hAnsi="Lucida Sans"/>
          <w:sz w:val="20"/>
          <w:szCs w:val="20"/>
        </w:rPr>
        <w:t>N Type entered</w:t>
      </w:r>
      <w:r w:rsidR="00BD7B68" w:rsidRPr="0047621C">
        <w:rPr>
          <w:rFonts w:ascii="Lucida Sans" w:hAnsi="Lucida Sans"/>
          <w:sz w:val="20"/>
          <w:szCs w:val="20"/>
        </w:rPr>
        <w:t xml:space="preserve"> in USAS</w:t>
      </w:r>
      <w:r w:rsidR="004908CC" w:rsidRPr="0047621C">
        <w:rPr>
          <w:rFonts w:ascii="Lucida Sans" w:hAnsi="Lucida Sans"/>
          <w:sz w:val="20"/>
          <w:szCs w:val="20"/>
        </w:rPr>
        <w:t>, will be included in the report.  Additionally</w:t>
      </w:r>
      <w:r w:rsidRPr="0047621C">
        <w:rPr>
          <w:rFonts w:ascii="Lucida Sans" w:hAnsi="Lucida Sans"/>
          <w:sz w:val="20"/>
          <w:szCs w:val="20"/>
        </w:rPr>
        <w:t xml:space="preserve">, the user can optionally decide to </w:t>
      </w:r>
      <w:r w:rsidR="004908CC" w:rsidRPr="0047621C">
        <w:rPr>
          <w:rFonts w:ascii="Lucida Sans" w:hAnsi="Lucida Sans"/>
          <w:sz w:val="20"/>
          <w:szCs w:val="20"/>
        </w:rPr>
        <w:t>only select 1099 vendors with YTD total</w:t>
      </w:r>
      <w:r w:rsidR="00BD7B68" w:rsidRPr="0047621C">
        <w:rPr>
          <w:rFonts w:ascii="Lucida Sans" w:hAnsi="Lucida Sans"/>
          <w:sz w:val="20"/>
          <w:szCs w:val="20"/>
        </w:rPr>
        <w:t>s</w:t>
      </w:r>
      <w:r w:rsidR="004908CC" w:rsidRPr="0047621C">
        <w:rPr>
          <w:rFonts w:ascii="Lucida Sans" w:hAnsi="Lucida Sans"/>
          <w:sz w:val="20"/>
          <w:szCs w:val="20"/>
        </w:rPr>
        <w:t xml:space="preserve"> that meet</w:t>
      </w:r>
      <w:r w:rsidRPr="0047621C">
        <w:rPr>
          <w:rFonts w:ascii="Lucida Sans" w:hAnsi="Lucida Sans"/>
          <w:sz w:val="20"/>
          <w:szCs w:val="20"/>
        </w:rPr>
        <w:t xml:space="preserve"> the IRS requirements.  This is recommended, at least initially, as it may significantly cut down on the nu</w:t>
      </w:r>
      <w:r w:rsidR="00BD7B68" w:rsidRPr="0047621C">
        <w:rPr>
          <w:rFonts w:ascii="Lucida Sans" w:hAnsi="Lucida Sans"/>
          <w:sz w:val="20"/>
          <w:szCs w:val="20"/>
        </w:rPr>
        <w:t xml:space="preserve">mber of vendors </w:t>
      </w:r>
      <w:r w:rsidRPr="0047621C">
        <w:rPr>
          <w:rFonts w:ascii="Lucida Sans" w:hAnsi="Lucida Sans"/>
          <w:sz w:val="20"/>
          <w:szCs w:val="20"/>
        </w:rPr>
        <w:t>to review and update.</w:t>
      </w:r>
    </w:p>
    <w:p w14:paraId="3E188815" w14:textId="77777777" w:rsidR="0015200A" w:rsidRPr="0047621C" w:rsidRDefault="0015200A" w:rsidP="006F3062">
      <w:pPr>
        <w:spacing w:line="240" w:lineRule="auto"/>
        <w:rPr>
          <w:rFonts w:ascii="Lucida Sans" w:hAnsi="Lucida Sans"/>
          <w:sz w:val="20"/>
          <w:szCs w:val="20"/>
        </w:rPr>
      </w:pPr>
      <w:r w:rsidRPr="0047621C">
        <w:rPr>
          <w:rFonts w:ascii="Lucida Sans" w:hAnsi="Lucida Sans"/>
          <w:sz w:val="20"/>
          <w:szCs w:val="20"/>
        </w:rPr>
        <w:t xml:space="preserve">The names included in the file will be determined in the same manner as the F1099 program.  So, for vendors with "1099:" on the second name line, it will strip off the "1099:" and use this name in the file, otherwise it will use the 1st name line.  There will also be a prompt for whether you wish to use the check </w:t>
      </w:r>
      <w:proofErr w:type="gramStart"/>
      <w:r w:rsidRPr="0047621C">
        <w:rPr>
          <w:rFonts w:ascii="Lucida Sans" w:hAnsi="Lucida Sans"/>
          <w:sz w:val="20"/>
          <w:szCs w:val="20"/>
        </w:rPr>
        <w:t>name</w:t>
      </w:r>
      <w:r w:rsidR="004908CC" w:rsidRPr="0047621C">
        <w:rPr>
          <w:rFonts w:ascii="Lucida Sans" w:hAnsi="Lucida Sans"/>
          <w:sz w:val="20"/>
          <w:szCs w:val="20"/>
        </w:rPr>
        <w:t>, if</w:t>
      </w:r>
      <w:proofErr w:type="gramEnd"/>
      <w:r w:rsidR="004908CC" w:rsidRPr="0047621C">
        <w:rPr>
          <w:rFonts w:ascii="Lucida Sans" w:hAnsi="Lucida Sans"/>
          <w:sz w:val="20"/>
          <w:szCs w:val="20"/>
        </w:rPr>
        <w:t xml:space="preserve"> that exists.  Answer that the same way you do when running</w:t>
      </w:r>
      <w:r w:rsidRPr="0047621C">
        <w:rPr>
          <w:rFonts w:ascii="Lucida Sans" w:hAnsi="Lucida Sans"/>
          <w:sz w:val="20"/>
          <w:szCs w:val="20"/>
        </w:rPr>
        <w:t xml:space="preserve"> the F1099 program.  Special characters other than hyphen and ampersand will be stripped from the name included in the output file, as spec</w:t>
      </w:r>
      <w:r w:rsidR="004908CC" w:rsidRPr="0047621C">
        <w:rPr>
          <w:rFonts w:ascii="Lucida Sans" w:hAnsi="Lucida Sans"/>
          <w:sz w:val="20"/>
          <w:szCs w:val="20"/>
        </w:rPr>
        <w:t>ified in IRS publication 2108A.</w:t>
      </w:r>
    </w:p>
    <w:p w14:paraId="4E2969CA" w14:textId="77777777" w:rsidR="0015200A" w:rsidRPr="0047621C" w:rsidRDefault="0015200A" w:rsidP="006F3062">
      <w:pPr>
        <w:spacing w:line="240" w:lineRule="auto"/>
        <w:rPr>
          <w:rFonts w:ascii="Lucida Sans" w:hAnsi="Lucida Sans"/>
          <w:sz w:val="20"/>
          <w:szCs w:val="20"/>
        </w:rPr>
      </w:pPr>
      <w:r w:rsidRPr="0047621C">
        <w:rPr>
          <w:rFonts w:ascii="Lucida Sans" w:hAnsi="Lucida Sans"/>
          <w:sz w:val="20"/>
          <w:szCs w:val="20"/>
        </w:rPr>
        <w:t>Once the file has been submitted to</w:t>
      </w:r>
      <w:r w:rsidR="00E237EC" w:rsidRPr="0047621C">
        <w:rPr>
          <w:rFonts w:ascii="Lucida Sans" w:hAnsi="Lucida Sans"/>
          <w:sz w:val="20"/>
          <w:szCs w:val="20"/>
        </w:rPr>
        <w:t xml:space="preserve"> the</w:t>
      </w:r>
      <w:r w:rsidRPr="0047621C">
        <w:rPr>
          <w:rFonts w:ascii="Lucida Sans" w:hAnsi="Lucida Sans"/>
          <w:sz w:val="20"/>
          <w:szCs w:val="20"/>
        </w:rPr>
        <w:t xml:space="preserve"> IRS</w:t>
      </w:r>
      <w:r w:rsidR="00E237EC" w:rsidRPr="0047621C">
        <w:rPr>
          <w:rFonts w:ascii="Lucida Sans" w:hAnsi="Lucida Sans"/>
          <w:sz w:val="20"/>
          <w:szCs w:val="20"/>
        </w:rPr>
        <w:t xml:space="preserve"> Bulk TIN/Name matching program, </w:t>
      </w:r>
      <w:r w:rsidRPr="0047621C">
        <w:rPr>
          <w:rFonts w:ascii="Lucida Sans" w:hAnsi="Lucida Sans"/>
          <w:sz w:val="20"/>
          <w:szCs w:val="20"/>
        </w:rPr>
        <w:t xml:space="preserve">a results file </w:t>
      </w:r>
      <w:r w:rsidR="00E237EC" w:rsidRPr="0047621C">
        <w:rPr>
          <w:rFonts w:ascii="Lucida Sans" w:hAnsi="Lucida Sans"/>
          <w:sz w:val="20"/>
          <w:szCs w:val="20"/>
        </w:rPr>
        <w:t xml:space="preserve">will be returned </w:t>
      </w:r>
      <w:r w:rsidRPr="0047621C">
        <w:rPr>
          <w:rFonts w:ascii="Lucida Sans" w:hAnsi="Lucida Sans"/>
          <w:sz w:val="20"/>
          <w:szCs w:val="20"/>
        </w:rPr>
        <w:t>within 24 hours.  This file will contain an additional numeric code which indicates the status of the match attempt.  These codes are detailed in publication 2108A.</w:t>
      </w:r>
    </w:p>
    <w:p w14:paraId="25CC5442" w14:textId="77777777" w:rsidR="0015200A" w:rsidRPr="0047621C" w:rsidRDefault="0015200A" w:rsidP="006F3062">
      <w:pPr>
        <w:spacing w:line="240" w:lineRule="auto"/>
        <w:rPr>
          <w:rFonts w:ascii="Lucida Sans" w:hAnsi="Lucida Sans"/>
          <w:sz w:val="20"/>
          <w:szCs w:val="20"/>
        </w:rPr>
      </w:pPr>
      <w:r w:rsidRPr="0047621C">
        <w:rPr>
          <w:rFonts w:ascii="Lucida Sans" w:hAnsi="Lucida Sans"/>
          <w:sz w:val="20"/>
          <w:szCs w:val="20"/>
        </w:rPr>
        <w:t>Please see IRS publication 2108A for additional details on the IRS TI</w:t>
      </w:r>
      <w:r w:rsidR="00BD7B68" w:rsidRPr="0047621C">
        <w:rPr>
          <w:rFonts w:ascii="Lucida Sans" w:hAnsi="Lucida Sans"/>
          <w:sz w:val="20"/>
          <w:szCs w:val="20"/>
        </w:rPr>
        <w:t xml:space="preserve">N/Name matching program and </w:t>
      </w:r>
      <w:r w:rsidRPr="0047621C">
        <w:rPr>
          <w:rFonts w:ascii="Lucida Sans" w:hAnsi="Lucida Sans"/>
          <w:sz w:val="20"/>
          <w:szCs w:val="20"/>
        </w:rPr>
        <w:t xml:space="preserve">requirements for its use </w:t>
      </w:r>
      <w:r w:rsidRPr="0047621C">
        <w:rPr>
          <w:rFonts w:ascii="Lucida Sans" w:hAnsi="Lucida Sans"/>
          <w:sz w:val="20"/>
          <w:szCs w:val="20"/>
          <w:u w:val="single"/>
        </w:rPr>
        <w:t>before using the TINMATCH program</w:t>
      </w:r>
      <w:r w:rsidRPr="0047621C">
        <w:rPr>
          <w:rFonts w:ascii="Lucida Sans" w:hAnsi="Lucida Sans"/>
          <w:sz w:val="20"/>
          <w:szCs w:val="20"/>
        </w:rPr>
        <w:t>.</w:t>
      </w:r>
    </w:p>
    <w:p w14:paraId="2AC934B4" w14:textId="77777777" w:rsidR="0015200A" w:rsidRPr="0047621C" w:rsidRDefault="0015200A" w:rsidP="006F3062">
      <w:pPr>
        <w:spacing w:line="240" w:lineRule="auto"/>
        <w:rPr>
          <w:rFonts w:ascii="Lucida Sans" w:hAnsi="Lucida Sans" w:cs="Times New Roman"/>
          <w:sz w:val="20"/>
          <w:szCs w:val="20"/>
        </w:rPr>
      </w:pPr>
    </w:p>
    <w:p w14:paraId="03F7B73C" w14:textId="77777777" w:rsidR="001A0755" w:rsidRDefault="001A0755" w:rsidP="006F3062">
      <w:pPr>
        <w:spacing w:line="240" w:lineRule="auto"/>
        <w:rPr>
          <w:rFonts w:ascii="Lucida Sans" w:hAnsi="Lucida Sans" w:cs="Times New Roman"/>
          <w:sz w:val="20"/>
          <w:szCs w:val="20"/>
        </w:rPr>
      </w:pPr>
    </w:p>
    <w:p w14:paraId="513D241B" w14:textId="77777777" w:rsidR="00EB1029" w:rsidRPr="0047621C" w:rsidRDefault="00EB1029" w:rsidP="006F3062">
      <w:pPr>
        <w:spacing w:line="240" w:lineRule="auto"/>
        <w:rPr>
          <w:rFonts w:ascii="Lucida Sans" w:hAnsi="Lucida Sans" w:cs="Times New Roman"/>
          <w:sz w:val="20"/>
          <w:szCs w:val="20"/>
        </w:rPr>
      </w:pPr>
    </w:p>
    <w:p w14:paraId="319EF933" w14:textId="77777777" w:rsidR="002A17B0" w:rsidRPr="00C93BDD" w:rsidRDefault="00D24A27" w:rsidP="006F3062">
      <w:pPr>
        <w:spacing w:line="240" w:lineRule="auto"/>
        <w:jc w:val="center"/>
        <w:rPr>
          <w:rFonts w:ascii="Lucida Sans" w:hAnsi="Lucida Sans" w:cs="Times New Roman"/>
          <w:color w:val="0070C0"/>
          <w:sz w:val="32"/>
          <w:szCs w:val="32"/>
        </w:rPr>
      </w:pPr>
      <w:r>
        <w:rPr>
          <w:noProof/>
        </w:rPr>
        <w:drawing>
          <wp:inline distT="0" distB="0" distL="0" distR="0" wp14:anchorId="2D95A039" wp14:editId="018A5028">
            <wp:extent cx="1100455" cy="97366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369" cy="978015"/>
                    </a:xfrm>
                    <a:prstGeom prst="rect">
                      <a:avLst/>
                    </a:prstGeom>
                  </pic:spPr>
                </pic:pic>
              </a:graphicData>
            </a:graphic>
          </wp:inline>
        </w:drawing>
      </w:r>
    </w:p>
    <w:p w14:paraId="3ACAE7C1" w14:textId="77777777" w:rsidR="00DB5912" w:rsidRPr="001C223B" w:rsidRDefault="00DB5912" w:rsidP="006F3062">
      <w:pPr>
        <w:spacing w:line="240" w:lineRule="auto"/>
        <w:jc w:val="center"/>
        <w:rPr>
          <w:rFonts w:ascii="Lucida Sans" w:hAnsi="Lucida Sans" w:cs="Times New Roman"/>
          <w:color w:val="0070C0"/>
          <w:sz w:val="24"/>
          <w:szCs w:val="24"/>
        </w:rPr>
      </w:pPr>
    </w:p>
    <w:p w14:paraId="1529A2DE" w14:textId="5EEB2E84" w:rsidR="00DA2057" w:rsidRPr="001C223B" w:rsidRDefault="001C223B" w:rsidP="001C223B">
      <w:pPr>
        <w:spacing w:line="240" w:lineRule="auto"/>
        <w:jc w:val="center"/>
        <w:rPr>
          <w:rFonts w:ascii="Lucida Sans" w:hAnsi="Lucida Sans" w:cs="Times New Roman"/>
          <w:b/>
          <w:bCs/>
          <w:color w:val="4F81BD" w:themeColor="accent1"/>
          <w:sz w:val="24"/>
          <w:szCs w:val="24"/>
        </w:rPr>
      </w:pPr>
      <w:r w:rsidRPr="001C223B">
        <w:rPr>
          <w:rFonts w:ascii="Lucida Sans" w:hAnsi="Lucida Sans" w:cs="Times New Roman"/>
          <w:b/>
          <w:bCs/>
          <w:color w:val="4F81BD" w:themeColor="accent1"/>
          <w:sz w:val="24"/>
          <w:szCs w:val="24"/>
        </w:rPr>
        <w:t>Proceed to next page for Month-End processing.</w:t>
      </w:r>
    </w:p>
    <w:p w14:paraId="7959EA9F" w14:textId="77777777" w:rsidR="0047621C" w:rsidRDefault="0047621C" w:rsidP="006F3062">
      <w:pPr>
        <w:spacing w:line="240" w:lineRule="auto"/>
        <w:jc w:val="center"/>
        <w:rPr>
          <w:rFonts w:ascii="Lucida Sans" w:hAnsi="Lucida Sans" w:cs="Times New Roman"/>
          <w:b/>
          <w:color w:val="548DD4" w:themeColor="text2" w:themeTint="99"/>
          <w:sz w:val="24"/>
          <w:szCs w:val="24"/>
        </w:rPr>
      </w:pPr>
      <w:r>
        <w:rPr>
          <w:rFonts w:ascii="Lucida Sans" w:hAnsi="Lucida Sans" w:cs="Times New Roman"/>
          <w:b/>
          <w:color w:val="548DD4" w:themeColor="text2" w:themeTint="99"/>
          <w:sz w:val="24"/>
          <w:szCs w:val="24"/>
        </w:rPr>
        <w:br w:type="page"/>
      </w:r>
    </w:p>
    <w:p w14:paraId="098ADD03" w14:textId="5798F34F" w:rsidR="006F3062" w:rsidRDefault="00A8267A" w:rsidP="006F3062">
      <w:pPr>
        <w:spacing w:line="240" w:lineRule="auto"/>
        <w:jc w:val="center"/>
        <w:rPr>
          <w:rFonts w:ascii="Lucida Sans" w:hAnsi="Lucida Sans" w:cs="Times New Roman"/>
          <w:b/>
          <w:color w:val="548DD4" w:themeColor="text2" w:themeTint="99"/>
          <w:sz w:val="28"/>
          <w:szCs w:val="28"/>
        </w:rPr>
      </w:pPr>
      <w:r>
        <w:rPr>
          <w:noProof/>
          <w:color w:val="0000FF"/>
        </w:rPr>
        <w:drawing>
          <wp:anchor distT="0" distB="0" distL="114300" distR="114300" simplePos="0" relativeHeight="251660288" behindDoc="1" locked="0" layoutInCell="1" allowOverlap="1" wp14:anchorId="3B86C331" wp14:editId="72F5FBB2">
            <wp:simplePos x="0" y="0"/>
            <wp:positionH relativeFrom="column">
              <wp:posOffset>3562985</wp:posOffset>
            </wp:positionH>
            <wp:positionV relativeFrom="paragraph">
              <wp:posOffset>186690</wp:posOffset>
            </wp:positionV>
            <wp:extent cx="2366695" cy="897466"/>
            <wp:effectExtent l="0" t="0" r="0" b="0"/>
            <wp:wrapTight wrapText="bothSides">
              <wp:wrapPolygon edited="0">
                <wp:start x="21600" y="21600"/>
                <wp:lineTo x="21600" y="504"/>
                <wp:lineTo x="214" y="504"/>
                <wp:lineTo x="214" y="21600"/>
                <wp:lineTo x="21600" y="21600"/>
              </wp:wrapPolygon>
            </wp:wrapTight>
            <wp:docPr id="5" name="irc_mi" descr="http://www.happynewyearhdwallpaper.com/wp-content/uploads/2015/09/Christmas-Wallpapers-1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ppynewyearhdwallpaper.com/wp-content/uploads/2015/09/Christmas-Wallpapers-14.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2366695" cy="897466"/>
                    </a:xfrm>
                    <a:prstGeom prst="rect">
                      <a:avLst/>
                    </a:prstGeom>
                    <a:noFill/>
                    <a:ln>
                      <a:noFill/>
                    </a:ln>
                  </pic:spPr>
                </pic:pic>
              </a:graphicData>
            </a:graphic>
          </wp:anchor>
        </w:drawing>
      </w:r>
    </w:p>
    <w:p w14:paraId="47F4A866" w14:textId="1C4FBF76" w:rsidR="00542397" w:rsidRDefault="00FC0C2F" w:rsidP="006F3062">
      <w:pPr>
        <w:spacing w:line="240" w:lineRule="auto"/>
        <w:rPr>
          <w:rFonts w:ascii="Lucida Sans" w:hAnsi="Lucida Sans" w:cs="Times New Roman"/>
          <w:b/>
          <w:color w:val="548DD4" w:themeColor="text2" w:themeTint="99"/>
          <w:sz w:val="28"/>
          <w:szCs w:val="28"/>
        </w:rPr>
      </w:pPr>
      <w:r w:rsidRPr="0047621C">
        <w:rPr>
          <w:rFonts w:ascii="Lucida Sans" w:hAnsi="Lucida Sans" w:cs="Times New Roman"/>
          <w:b/>
          <w:color w:val="548DD4" w:themeColor="text2" w:themeTint="99"/>
          <w:sz w:val="28"/>
          <w:szCs w:val="28"/>
        </w:rPr>
        <w:t>M</w:t>
      </w:r>
      <w:r w:rsidR="008F6884">
        <w:rPr>
          <w:rFonts w:ascii="Lucida Sans" w:hAnsi="Lucida Sans" w:cs="Times New Roman"/>
          <w:b/>
          <w:color w:val="548DD4" w:themeColor="text2" w:themeTint="99"/>
          <w:sz w:val="28"/>
          <w:szCs w:val="28"/>
        </w:rPr>
        <w:t xml:space="preserve">onth-End </w:t>
      </w:r>
      <w:r w:rsidR="00F700CD" w:rsidRPr="0047621C">
        <w:rPr>
          <w:rFonts w:ascii="Lucida Sans" w:hAnsi="Lucida Sans" w:cs="Times New Roman"/>
          <w:b/>
          <w:color w:val="548DD4" w:themeColor="text2" w:themeTint="99"/>
          <w:sz w:val="28"/>
          <w:szCs w:val="28"/>
        </w:rPr>
        <w:t>Procedure</w:t>
      </w:r>
      <w:r w:rsidR="008F6884">
        <w:rPr>
          <w:rFonts w:ascii="Lucida Sans" w:hAnsi="Lucida Sans" w:cs="Times New Roman"/>
          <w:b/>
          <w:color w:val="548DD4" w:themeColor="text2" w:themeTint="99"/>
          <w:sz w:val="28"/>
          <w:szCs w:val="28"/>
        </w:rPr>
        <w:t>s</w:t>
      </w:r>
    </w:p>
    <w:p w14:paraId="3A70E62A" w14:textId="77777777" w:rsidR="00A8267A" w:rsidRPr="00A8267A" w:rsidRDefault="00A8267A" w:rsidP="006F3062">
      <w:pPr>
        <w:spacing w:line="240" w:lineRule="auto"/>
        <w:rPr>
          <w:rFonts w:ascii="Lucida Sans" w:hAnsi="Lucida Sans" w:cs="Times New Roman"/>
          <w:b/>
          <w:color w:val="548DD4" w:themeColor="text2" w:themeTint="99"/>
          <w:sz w:val="28"/>
          <w:szCs w:val="28"/>
        </w:rPr>
      </w:pPr>
    </w:p>
    <w:p w14:paraId="0FED3E61" w14:textId="77777777" w:rsidR="00F700CD" w:rsidRPr="0047621C" w:rsidRDefault="0001446D" w:rsidP="006F3062">
      <w:pPr>
        <w:spacing w:line="240" w:lineRule="auto"/>
        <w:rPr>
          <w:rFonts w:ascii="Lucida Sans" w:hAnsi="Lucida Sans" w:cs="Times New Roman"/>
          <w:sz w:val="20"/>
          <w:szCs w:val="20"/>
        </w:rPr>
      </w:pPr>
      <w:r w:rsidRPr="0047621C">
        <w:rPr>
          <w:rFonts w:ascii="Lucida Sans" w:hAnsi="Lucida Sans" w:cs="Times New Roman"/>
          <w:sz w:val="20"/>
          <w:szCs w:val="20"/>
        </w:rPr>
        <w:t xml:space="preserve">_____ </w:t>
      </w:r>
      <w:r w:rsidR="00F700CD" w:rsidRPr="0047621C">
        <w:rPr>
          <w:rFonts w:ascii="Lucida Sans" w:hAnsi="Lucida Sans" w:cs="Times New Roman"/>
          <w:sz w:val="20"/>
          <w:szCs w:val="20"/>
        </w:rPr>
        <w:t>Enter all transactions for the current month</w:t>
      </w:r>
      <w:r w:rsidR="00356824" w:rsidRPr="0047621C">
        <w:rPr>
          <w:rFonts w:ascii="Lucida Sans" w:hAnsi="Lucida Sans" w:cs="Times New Roman"/>
          <w:sz w:val="20"/>
          <w:szCs w:val="20"/>
        </w:rPr>
        <w:t>.</w:t>
      </w:r>
    </w:p>
    <w:p w14:paraId="1B7EC33E" w14:textId="4C6CD1F4" w:rsidR="0036451A" w:rsidRPr="0047621C" w:rsidRDefault="0001446D" w:rsidP="006F3062">
      <w:pPr>
        <w:spacing w:line="240" w:lineRule="auto"/>
        <w:ind w:left="720" w:hanging="720"/>
        <w:rPr>
          <w:rFonts w:ascii="Lucida Sans" w:hAnsi="Lucida Sans" w:cs="Times New Roman"/>
          <w:sz w:val="20"/>
          <w:szCs w:val="20"/>
        </w:rPr>
      </w:pPr>
      <w:r w:rsidRPr="0047621C">
        <w:rPr>
          <w:rFonts w:ascii="Lucida Sans" w:hAnsi="Lucida Sans" w:cs="Times New Roman"/>
          <w:sz w:val="20"/>
          <w:szCs w:val="20"/>
        </w:rPr>
        <w:t xml:space="preserve">_____ </w:t>
      </w:r>
      <w:r w:rsidR="00CF62B5" w:rsidRPr="0047621C">
        <w:rPr>
          <w:rFonts w:ascii="Lucida Sans" w:hAnsi="Lucida Sans" w:cs="Times New Roman"/>
          <w:b/>
          <w:sz w:val="20"/>
          <w:szCs w:val="20"/>
        </w:rPr>
        <w:t>AUTOPOST</w:t>
      </w:r>
      <w:r w:rsidR="006B1DD8" w:rsidRPr="0047621C">
        <w:rPr>
          <w:rFonts w:ascii="Lucida Sans" w:hAnsi="Lucida Sans" w:cs="Times New Roman"/>
          <w:sz w:val="20"/>
          <w:szCs w:val="20"/>
        </w:rPr>
        <w:t xml:space="preserve"> - Use the F7 key on the “Files to Process” line for ALL options (</w:t>
      </w:r>
      <w:proofErr w:type="spellStart"/>
      <w:r w:rsidR="006B1DD8" w:rsidRPr="0047621C">
        <w:rPr>
          <w:rFonts w:ascii="Lucida Sans" w:hAnsi="Lucida Sans" w:cs="Times New Roman"/>
          <w:sz w:val="20"/>
          <w:szCs w:val="20"/>
        </w:rPr>
        <w:t>Levpro</w:t>
      </w:r>
      <w:proofErr w:type="spellEnd"/>
      <w:r w:rsidR="006B1DD8" w:rsidRPr="0047621C">
        <w:rPr>
          <w:rFonts w:ascii="Lucida Sans" w:hAnsi="Lucida Sans" w:cs="Times New Roman"/>
          <w:sz w:val="20"/>
          <w:szCs w:val="20"/>
        </w:rPr>
        <w:t xml:space="preserve">, Payroll, etc.) to confirm that no </w:t>
      </w:r>
      <w:r w:rsidR="00770645">
        <w:rPr>
          <w:rFonts w:ascii="Lucida Sans" w:hAnsi="Lucida Sans" w:cs="Times New Roman"/>
          <w:sz w:val="20"/>
          <w:szCs w:val="20"/>
        </w:rPr>
        <w:t>2021</w:t>
      </w:r>
      <w:r w:rsidR="006B1DD8" w:rsidRPr="0047621C">
        <w:rPr>
          <w:rFonts w:ascii="Lucida Sans" w:hAnsi="Lucida Sans" w:cs="Times New Roman"/>
          <w:sz w:val="20"/>
          <w:szCs w:val="20"/>
        </w:rPr>
        <w:t xml:space="preserve"> batches are unposted.  </w:t>
      </w:r>
    </w:p>
    <w:p w14:paraId="6914D73F" w14:textId="77777777" w:rsidR="00AF36BC" w:rsidRDefault="0036451A" w:rsidP="00AF36BC">
      <w:pPr>
        <w:pStyle w:val="ListParagraph"/>
        <w:numPr>
          <w:ilvl w:val="0"/>
          <w:numId w:val="29"/>
        </w:numPr>
        <w:spacing w:line="240" w:lineRule="auto"/>
        <w:rPr>
          <w:rFonts w:ascii="Lucida Sans" w:hAnsi="Lucida Sans" w:cs="Times New Roman"/>
          <w:sz w:val="20"/>
          <w:szCs w:val="20"/>
        </w:rPr>
      </w:pPr>
      <w:r w:rsidRPr="00251126">
        <w:rPr>
          <w:rFonts w:ascii="Lucida Sans" w:hAnsi="Lucida Sans" w:cs="Times New Roman"/>
          <w:sz w:val="20"/>
          <w:szCs w:val="20"/>
        </w:rPr>
        <w:t>If any unposted b</w:t>
      </w:r>
      <w:r w:rsidR="003C57AD">
        <w:rPr>
          <w:rFonts w:ascii="Lucida Sans" w:hAnsi="Lucida Sans" w:cs="Times New Roman"/>
          <w:sz w:val="20"/>
          <w:szCs w:val="20"/>
        </w:rPr>
        <w:t>atches from previous months, copy</w:t>
      </w:r>
      <w:r w:rsidRPr="00251126">
        <w:rPr>
          <w:rFonts w:ascii="Lucida Sans" w:hAnsi="Lucida Sans" w:cs="Times New Roman"/>
          <w:sz w:val="20"/>
          <w:szCs w:val="20"/>
        </w:rPr>
        <w:t xml:space="preserve"> the batch names in</w:t>
      </w:r>
      <w:r w:rsidR="003C57AD">
        <w:rPr>
          <w:rFonts w:ascii="Lucida Sans" w:hAnsi="Lucida Sans" w:cs="Times New Roman"/>
          <w:sz w:val="20"/>
          <w:szCs w:val="20"/>
        </w:rPr>
        <w:t>to</w:t>
      </w:r>
      <w:r w:rsidRPr="00251126">
        <w:rPr>
          <w:rFonts w:ascii="Lucida Sans" w:hAnsi="Lucida Sans" w:cs="Times New Roman"/>
          <w:sz w:val="20"/>
          <w:szCs w:val="20"/>
        </w:rPr>
        <w:t xml:space="preserve"> a Cherwell </w:t>
      </w:r>
      <w:r w:rsidR="00AF36BC">
        <w:rPr>
          <w:rFonts w:ascii="Lucida Sans" w:hAnsi="Lucida Sans" w:cs="Times New Roman"/>
          <w:sz w:val="20"/>
          <w:szCs w:val="20"/>
        </w:rPr>
        <w:t>Ticket</w:t>
      </w:r>
      <w:r w:rsidR="00932E9D" w:rsidRPr="00AF36BC">
        <w:rPr>
          <w:rFonts w:ascii="Lucida Sans" w:hAnsi="Lucida Sans" w:cs="Times New Roman"/>
          <w:sz w:val="20"/>
          <w:szCs w:val="20"/>
        </w:rPr>
        <w:t xml:space="preserve">.  </w:t>
      </w:r>
      <w:r w:rsidR="00B22DE1">
        <w:rPr>
          <w:rFonts w:ascii="Lucida Sans" w:hAnsi="Lucida Sans" w:cs="Times New Roman"/>
          <w:sz w:val="20"/>
          <w:szCs w:val="20"/>
        </w:rPr>
        <w:t>HCC will delete the batches from your files.</w:t>
      </w:r>
    </w:p>
    <w:p w14:paraId="0FB13299" w14:textId="6CD581E4" w:rsidR="00932E9D" w:rsidRPr="003558DF" w:rsidRDefault="00932E9D" w:rsidP="00A73BF2">
      <w:pPr>
        <w:pStyle w:val="ListParagraph"/>
        <w:numPr>
          <w:ilvl w:val="0"/>
          <w:numId w:val="29"/>
        </w:numPr>
        <w:spacing w:line="240" w:lineRule="auto"/>
        <w:rPr>
          <w:rFonts w:ascii="Lucida Sans" w:hAnsi="Lucida Sans" w:cs="Times New Roman"/>
          <w:sz w:val="20"/>
          <w:szCs w:val="20"/>
        </w:rPr>
      </w:pPr>
      <w:r w:rsidRPr="003558DF">
        <w:rPr>
          <w:rFonts w:ascii="Lucida Sans" w:hAnsi="Lucida Sans" w:cs="Times New Roman"/>
          <w:sz w:val="20"/>
          <w:szCs w:val="20"/>
        </w:rPr>
        <w:t xml:space="preserve">Reconcile USAS records with your bank(s).  </w:t>
      </w:r>
    </w:p>
    <w:p w14:paraId="1BEECAB0" w14:textId="24679634" w:rsidR="00932E9D" w:rsidRPr="00932E9D" w:rsidRDefault="00932E9D" w:rsidP="00932E9D">
      <w:pPr>
        <w:spacing w:line="240" w:lineRule="auto"/>
        <w:rPr>
          <w:rFonts w:ascii="Lucida Sans" w:hAnsi="Lucida Sans" w:cs="Times New Roman"/>
          <w:sz w:val="20"/>
          <w:szCs w:val="20"/>
        </w:rPr>
      </w:pPr>
      <w:r>
        <w:rPr>
          <w:rFonts w:ascii="Lucida Sans" w:hAnsi="Lucida Sans" w:cs="Times New Roman"/>
          <w:sz w:val="20"/>
          <w:szCs w:val="20"/>
        </w:rPr>
        <w:t xml:space="preserve"> _____ </w:t>
      </w:r>
      <w:r w:rsidRPr="00932E9D">
        <w:rPr>
          <w:rFonts w:ascii="Lucida Sans" w:hAnsi="Lucida Sans" w:cs="Times New Roman"/>
          <w:sz w:val="20"/>
          <w:szCs w:val="20"/>
        </w:rPr>
        <w:t>Generate Cash Reconciliation</w:t>
      </w:r>
      <w:r w:rsidR="003558DF">
        <w:rPr>
          <w:rFonts w:ascii="Lucida Sans" w:hAnsi="Lucida Sans" w:cs="Times New Roman"/>
          <w:sz w:val="20"/>
          <w:szCs w:val="20"/>
        </w:rPr>
        <w:t xml:space="preserve"> </w:t>
      </w:r>
      <w:r w:rsidRPr="00932E9D">
        <w:rPr>
          <w:rFonts w:ascii="Lucida Sans" w:hAnsi="Lucida Sans" w:cs="Times New Roman"/>
          <w:sz w:val="20"/>
          <w:szCs w:val="20"/>
        </w:rPr>
        <w:t>option 1of t</w:t>
      </w:r>
      <w:r>
        <w:rPr>
          <w:rFonts w:ascii="Lucida Sans" w:hAnsi="Lucida Sans" w:cs="Times New Roman"/>
          <w:sz w:val="20"/>
          <w:szCs w:val="20"/>
        </w:rPr>
        <w:t xml:space="preserve">he </w:t>
      </w:r>
      <w:r w:rsidRPr="00B22DE1">
        <w:rPr>
          <w:rFonts w:ascii="Lucida Sans" w:hAnsi="Lucida Sans" w:cs="Times New Roman"/>
          <w:b/>
          <w:sz w:val="20"/>
          <w:szCs w:val="20"/>
        </w:rPr>
        <w:t>USAEMSEDT</w:t>
      </w:r>
      <w:r>
        <w:rPr>
          <w:rFonts w:ascii="Lucida Sans" w:hAnsi="Lucida Sans" w:cs="Times New Roman"/>
          <w:sz w:val="20"/>
          <w:szCs w:val="20"/>
        </w:rPr>
        <w:t xml:space="preserve"> program), FINSUMM.</w:t>
      </w:r>
    </w:p>
    <w:p w14:paraId="32E270C5" w14:textId="77777777" w:rsidR="00932E9D" w:rsidRDefault="00932E9D" w:rsidP="00932E9D">
      <w:pPr>
        <w:spacing w:line="240" w:lineRule="auto"/>
        <w:rPr>
          <w:rFonts w:ascii="Lucida Sans" w:hAnsi="Lucida Sans" w:cs="Times New Roman"/>
          <w:sz w:val="20"/>
          <w:szCs w:val="20"/>
        </w:rPr>
      </w:pPr>
      <w:r w:rsidRPr="00932E9D">
        <w:rPr>
          <w:rFonts w:ascii="Lucida Sans" w:hAnsi="Lucida Sans" w:cs="Times New Roman"/>
          <w:sz w:val="20"/>
          <w:szCs w:val="20"/>
        </w:rPr>
        <w:t xml:space="preserve"> </w:t>
      </w:r>
      <w:r>
        <w:rPr>
          <w:rFonts w:ascii="Lucida Sans" w:hAnsi="Lucida Sans" w:cs="Times New Roman"/>
          <w:sz w:val="20"/>
          <w:szCs w:val="20"/>
        </w:rPr>
        <w:t xml:space="preserve">_____ </w:t>
      </w:r>
      <w:r w:rsidRPr="00932E9D">
        <w:rPr>
          <w:rFonts w:ascii="Lucida Sans" w:hAnsi="Lucida Sans" w:cs="Times New Roman"/>
          <w:sz w:val="20"/>
          <w:szCs w:val="20"/>
        </w:rPr>
        <w:t xml:space="preserve">Examine the </w:t>
      </w:r>
      <w:r w:rsidRPr="00B22DE1">
        <w:rPr>
          <w:rFonts w:ascii="Lucida Sans" w:hAnsi="Lucida Sans" w:cs="Times New Roman"/>
          <w:b/>
          <w:sz w:val="20"/>
          <w:szCs w:val="20"/>
        </w:rPr>
        <w:t xml:space="preserve">MTD, YTD, and FYTD Expenditure </w:t>
      </w:r>
      <w:r w:rsidRPr="00B22DE1">
        <w:rPr>
          <w:rFonts w:ascii="Lucida Sans" w:hAnsi="Lucida Sans" w:cs="Times New Roman"/>
          <w:sz w:val="20"/>
          <w:szCs w:val="20"/>
        </w:rPr>
        <w:t>lines</w:t>
      </w:r>
      <w:r w:rsidRPr="00932E9D">
        <w:rPr>
          <w:rFonts w:ascii="Lucida Sans" w:hAnsi="Lucida Sans" w:cs="Times New Roman"/>
          <w:sz w:val="20"/>
          <w:szCs w:val="20"/>
        </w:rPr>
        <w:t xml:space="preserve"> on the </w:t>
      </w:r>
      <w:r w:rsidRPr="00B22DE1">
        <w:rPr>
          <w:rFonts w:ascii="Lucida Sans" w:hAnsi="Lucida Sans" w:cs="Times New Roman"/>
          <w:b/>
          <w:sz w:val="20"/>
          <w:szCs w:val="20"/>
        </w:rPr>
        <w:t>BALCHK</w:t>
      </w:r>
      <w:r w:rsidRPr="00932E9D">
        <w:rPr>
          <w:rFonts w:ascii="Lucida Sans" w:hAnsi="Lucida Sans" w:cs="Times New Roman"/>
          <w:sz w:val="20"/>
          <w:szCs w:val="20"/>
        </w:rPr>
        <w:t xml:space="preserve"> report. The dollar amounts for cash, budget, and appropriation accounts should be identical for each line on the report. </w:t>
      </w:r>
    </w:p>
    <w:p w14:paraId="340CFD33" w14:textId="77777777" w:rsidR="00932E9D" w:rsidRPr="00932E9D" w:rsidRDefault="00932E9D" w:rsidP="00932E9D">
      <w:pPr>
        <w:spacing w:line="240" w:lineRule="auto"/>
        <w:rPr>
          <w:rFonts w:ascii="Lucida Sans" w:hAnsi="Lucida Sans" w:cs="Times New Roman"/>
          <w:sz w:val="20"/>
          <w:szCs w:val="20"/>
        </w:rPr>
      </w:pPr>
      <w:r>
        <w:rPr>
          <w:rFonts w:ascii="Lucida Sans" w:hAnsi="Lucida Sans" w:cs="Times New Roman"/>
          <w:sz w:val="20"/>
          <w:szCs w:val="20"/>
        </w:rPr>
        <w:t xml:space="preserve"> _____</w:t>
      </w:r>
      <w:r w:rsidRPr="00932E9D">
        <w:rPr>
          <w:rFonts w:ascii="Lucida Sans" w:hAnsi="Lucida Sans" w:cs="Times New Roman"/>
          <w:sz w:val="20"/>
          <w:szCs w:val="20"/>
        </w:rPr>
        <w:t xml:space="preserve"> Examine the </w:t>
      </w:r>
      <w:r w:rsidRPr="00B22DE1">
        <w:rPr>
          <w:rFonts w:ascii="Lucida Sans" w:hAnsi="Lucida Sans" w:cs="Times New Roman"/>
          <w:b/>
          <w:sz w:val="20"/>
          <w:szCs w:val="20"/>
        </w:rPr>
        <w:t xml:space="preserve">MTD, YTD, and FYTD Revenue </w:t>
      </w:r>
      <w:r w:rsidRPr="00B22DE1">
        <w:rPr>
          <w:rFonts w:ascii="Lucida Sans" w:hAnsi="Lucida Sans" w:cs="Times New Roman"/>
          <w:sz w:val="20"/>
          <w:szCs w:val="20"/>
        </w:rPr>
        <w:t>lines</w:t>
      </w:r>
      <w:r w:rsidRPr="00932E9D">
        <w:rPr>
          <w:rFonts w:ascii="Lucida Sans" w:hAnsi="Lucida Sans" w:cs="Times New Roman"/>
          <w:sz w:val="20"/>
          <w:szCs w:val="20"/>
        </w:rPr>
        <w:t xml:space="preserve"> on the </w:t>
      </w:r>
      <w:r w:rsidRPr="00B22DE1">
        <w:rPr>
          <w:rFonts w:ascii="Lucida Sans" w:hAnsi="Lucida Sans" w:cs="Times New Roman"/>
          <w:b/>
          <w:sz w:val="20"/>
          <w:szCs w:val="20"/>
        </w:rPr>
        <w:t>BALCHK</w:t>
      </w:r>
      <w:r w:rsidRPr="00932E9D">
        <w:rPr>
          <w:rFonts w:ascii="Lucida Sans" w:hAnsi="Lucida Sans" w:cs="Times New Roman"/>
          <w:sz w:val="20"/>
          <w:szCs w:val="20"/>
        </w:rPr>
        <w:t xml:space="preserve"> report. The dollar amounts for cash and revenue accounts should be identical for each line on the report. </w:t>
      </w:r>
    </w:p>
    <w:p w14:paraId="715A59E0" w14:textId="77777777" w:rsidR="00932E9D" w:rsidRPr="00932E9D" w:rsidRDefault="00932E9D" w:rsidP="00932E9D">
      <w:pPr>
        <w:spacing w:line="240" w:lineRule="auto"/>
        <w:rPr>
          <w:rFonts w:ascii="Lucida Sans" w:hAnsi="Lucida Sans" w:cs="Times New Roman"/>
          <w:sz w:val="20"/>
          <w:szCs w:val="20"/>
        </w:rPr>
      </w:pPr>
      <w:r w:rsidRPr="00932E9D">
        <w:rPr>
          <w:rFonts w:ascii="Lucida Sans" w:hAnsi="Lucida Sans" w:cs="Times New Roman"/>
          <w:sz w:val="20"/>
          <w:szCs w:val="20"/>
        </w:rPr>
        <w:t xml:space="preserve"> </w:t>
      </w:r>
      <w:r>
        <w:rPr>
          <w:rFonts w:ascii="Lucida Sans" w:hAnsi="Lucida Sans" w:cs="Times New Roman"/>
          <w:sz w:val="20"/>
          <w:szCs w:val="20"/>
        </w:rPr>
        <w:t>_____</w:t>
      </w:r>
      <w:r w:rsidRPr="00932E9D">
        <w:rPr>
          <w:rFonts w:ascii="Lucida Sans" w:hAnsi="Lucida Sans" w:cs="Times New Roman"/>
          <w:sz w:val="20"/>
          <w:szCs w:val="20"/>
        </w:rPr>
        <w:t xml:space="preserve">Compare Current Encumbered totals from the </w:t>
      </w:r>
      <w:r w:rsidRPr="00B22DE1">
        <w:rPr>
          <w:rFonts w:ascii="Lucida Sans" w:hAnsi="Lucida Sans" w:cs="Times New Roman"/>
          <w:b/>
          <w:sz w:val="20"/>
          <w:szCs w:val="20"/>
        </w:rPr>
        <w:t>BALCHK</w:t>
      </w:r>
      <w:r w:rsidRPr="00932E9D">
        <w:rPr>
          <w:rFonts w:ascii="Lucida Sans" w:hAnsi="Lucida Sans" w:cs="Times New Roman"/>
          <w:sz w:val="20"/>
          <w:szCs w:val="20"/>
        </w:rPr>
        <w:t xml:space="preserve"> and </w:t>
      </w:r>
      <w:r w:rsidRPr="00B22DE1">
        <w:rPr>
          <w:rFonts w:ascii="Lucida Sans" w:hAnsi="Lucida Sans" w:cs="Times New Roman"/>
          <w:b/>
          <w:sz w:val="20"/>
          <w:szCs w:val="20"/>
        </w:rPr>
        <w:t>PODETL</w:t>
      </w:r>
      <w:r w:rsidRPr="00932E9D">
        <w:rPr>
          <w:rFonts w:ascii="Lucida Sans" w:hAnsi="Lucida Sans" w:cs="Times New Roman"/>
          <w:sz w:val="20"/>
          <w:szCs w:val="20"/>
        </w:rPr>
        <w:t xml:space="preserve"> reports. They should be identical. If they are not, execute the program </w:t>
      </w:r>
      <w:r w:rsidRPr="00B22DE1">
        <w:rPr>
          <w:rFonts w:ascii="Lucida Sans" w:hAnsi="Lucida Sans" w:cs="Times New Roman"/>
          <w:b/>
          <w:sz w:val="20"/>
          <w:szCs w:val="20"/>
        </w:rPr>
        <w:t>FIXENC (Menu&gt;FIXENC</w:t>
      </w:r>
      <w:r w:rsidRPr="00932E9D">
        <w:rPr>
          <w:rFonts w:ascii="Lucida Sans" w:hAnsi="Lucida Sans" w:cs="Times New Roman"/>
          <w:sz w:val="20"/>
          <w:szCs w:val="20"/>
        </w:rPr>
        <w:t xml:space="preserve">) to correct and then regenerate BALCHK and compare totals. If the totals still do not balance, contact </w:t>
      </w:r>
      <w:r w:rsidR="001C0C48">
        <w:rPr>
          <w:rFonts w:ascii="Lucida Sans" w:hAnsi="Lucida Sans" w:cs="Times New Roman"/>
          <w:sz w:val="20"/>
          <w:szCs w:val="20"/>
        </w:rPr>
        <w:t>HCC for assistance.</w:t>
      </w:r>
    </w:p>
    <w:p w14:paraId="3236EA1A" w14:textId="428DFAC5" w:rsidR="00932E9D" w:rsidRPr="00932E9D" w:rsidRDefault="00932E9D" w:rsidP="00932E9D">
      <w:pPr>
        <w:spacing w:line="240" w:lineRule="auto"/>
        <w:rPr>
          <w:rFonts w:ascii="Lucida Sans" w:hAnsi="Lucida Sans" w:cs="Times New Roman"/>
          <w:sz w:val="20"/>
          <w:szCs w:val="20"/>
        </w:rPr>
      </w:pPr>
      <w:r>
        <w:rPr>
          <w:rFonts w:ascii="Lucida Sans" w:hAnsi="Lucida Sans" w:cs="Times New Roman"/>
          <w:sz w:val="20"/>
          <w:szCs w:val="20"/>
        </w:rPr>
        <w:t>_____</w:t>
      </w:r>
      <w:r w:rsidRPr="00932E9D">
        <w:rPr>
          <w:rFonts w:ascii="Lucida Sans" w:hAnsi="Lucida Sans" w:cs="Times New Roman"/>
          <w:sz w:val="20"/>
          <w:szCs w:val="20"/>
        </w:rPr>
        <w:t xml:space="preserve">Run </w:t>
      </w:r>
      <w:r w:rsidRPr="00B22DE1">
        <w:rPr>
          <w:rFonts w:ascii="Lucida Sans" w:hAnsi="Lucida Sans" w:cs="Times New Roman"/>
          <w:b/>
          <w:sz w:val="20"/>
          <w:szCs w:val="20"/>
        </w:rPr>
        <w:t>FINSUMM</w:t>
      </w:r>
      <w:r w:rsidRPr="00932E9D">
        <w:rPr>
          <w:rFonts w:ascii="Lucida Sans" w:hAnsi="Lucida Sans" w:cs="Times New Roman"/>
          <w:sz w:val="20"/>
          <w:szCs w:val="20"/>
        </w:rPr>
        <w:t xml:space="preserve">, </w:t>
      </w:r>
      <w:r w:rsidRPr="00B22DE1">
        <w:rPr>
          <w:rFonts w:ascii="Lucida Sans" w:hAnsi="Lucida Sans" w:cs="Times New Roman"/>
          <w:b/>
          <w:sz w:val="20"/>
          <w:szCs w:val="20"/>
        </w:rPr>
        <w:t>selecting “Y” to “Generate FINDET</w:t>
      </w:r>
      <w:r w:rsidRPr="00932E9D">
        <w:rPr>
          <w:rFonts w:ascii="Lucida Sans" w:hAnsi="Lucida Sans" w:cs="Times New Roman"/>
          <w:sz w:val="20"/>
          <w:szCs w:val="20"/>
        </w:rPr>
        <w:t xml:space="preserve"> report for comparison” option.  This will cause the FINDET report to be generated with identical selection criteria as the FINSUMM and will determine if it balances with FINSUMM.   Please note that selecting “Y” will cause the report to take </w:t>
      </w:r>
      <w:r w:rsidR="003558DF">
        <w:rPr>
          <w:rFonts w:ascii="Lucida Sans" w:hAnsi="Lucida Sans" w:cs="Times New Roman"/>
          <w:sz w:val="20"/>
          <w:szCs w:val="20"/>
        </w:rPr>
        <w:t>a little</w:t>
      </w:r>
      <w:r w:rsidRPr="00932E9D">
        <w:rPr>
          <w:rFonts w:ascii="Lucida Sans" w:hAnsi="Lucida Sans" w:cs="Times New Roman"/>
          <w:sz w:val="20"/>
          <w:szCs w:val="20"/>
        </w:rPr>
        <w:t xml:space="preserve"> longer to generate.  The total will display on the screen therefore it’s not necessary to print the report.  Compare the total from FINDET and FINSUMM.  They should be identical. </w:t>
      </w:r>
    </w:p>
    <w:p w14:paraId="7FBFA781" w14:textId="77777777" w:rsidR="00932E9D" w:rsidRDefault="00932E9D" w:rsidP="00932E9D">
      <w:pPr>
        <w:spacing w:line="240" w:lineRule="auto"/>
        <w:rPr>
          <w:rFonts w:ascii="Lucida Sans" w:hAnsi="Lucida Sans" w:cs="Times New Roman"/>
          <w:sz w:val="20"/>
          <w:szCs w:val="20"/>
        </w:rPr>
      </w:pPr>
      <w:r w:rsidRPr="00932E9D">
        <w:rPr>
          <w:rFonts w:ascii="Lucida Sans" w:hAnsi="Lucida Sans" w:cs="Times New Roman"/>
          <w:sz w:val="20"/>
          <w:szCs w:val="20"/>
        </w:rPr>
        <w:t xml:space="preserve"> </w:t>
      </w:r>
    </w:p>
    <w:p w14:paraId="768A0BAD" w14:textId="77777777" w:rsidR="00932E9D" w:rsidRPr="00932E9D" w:rsidRDefault="00932E9D" w:rsidP="00932E9D">
      <w:pPr>
        <w:spacing w:line="240" w:lineRule="auto"/>
        <w:rPr>
          <w:rFonts w:ascii="Lucida Sans" w:hAnsi="Lucida Sans" w:cs="Times New Roman"/>
          <w:b/>
          <w:sz w:val="20"/>
          <w:szCs w:val="20"/>
        </w:rPr>
      </w:pPr>
      <w:r w:rsidRPr="00932E9D">
        <w:rPr>
          <w:rFonts w:ascii="Lucida Sans" w:hAnsi="Lucida Sans" w:cs="Times New Roman"/>
          <w:b/>
          <w:sz w:val="20"/>
          <w:szCs w:val="20"/>
        </w:rPr>
        <w:t xml:space="preserve">If all the above steps are performed and totals all agree, you are in balance and may proceed. </w:t>
      </w:r>
    </w:p>
    <w:p w14:paraId="28EEE9F4" w14:textId="77777777" w:rsidR="006C2BBC" w:rsidRDefault="00932E9D" w:rsidP="00932E9D">
      <w:pPr>
        <w:spacing w:line="240" w:lineRule="auto"/>
        <w:rPr>
          <w:rFonts w:ascii="Lucida Sans" w:hAnsi="Lucida Sans" w:cs="Times New Roman"/>
          <w:sz w:val="20"/>
          <w:szCs w:val="20"/>
        </w:rPr>
      </w:pPr>
      <w:r w:rsidRPr="00932E9D">
        <w:rPr>
          <w:rFonts w:ascii="Lucida Sans" w:hAnsi="Lucida Sans" w:cs="Times New Roman"/>
          <w:sz w:val="20"/>
          <w:szCs w:val="20"/>
        </w:rPr>
        <w:t xml:space="preserve"> If desired, run the CALC option from the SM12 program.  The CALC option works the same way as the SM2 calculate option – it calculates the SM2 for the month.   </w:t>
      </w:r>
    </w:p>
    <w:p w14:paraId="70920417" w14:textId="77777777" w:rsidR="00DC72DB" w:rsidRDefault="00DC72DB" w:rsidP="00932E9D">
      <w:pPr>
        <w:spacing w:line="240" w:lineRule="auto"/>
        <w:rPr>
          <w:rFonts w:ascii="Lucida Sans" w:hAnsi="Lucida Sans" w:cs="Times New Roman"/>
          <w:sz w:val="20"/>
          <w:szCs w:val="20"/>
        </w:rPr>
      </w:pPr>
    </w:p>
    <w:p w14:paraId="0373ED5F" w14:textId="46125865" w:rsidR="001C223B" w:rsidRDefault="00DC72DB" w:rsidP="001C223B">
      <w:pPr>
        <w:pBdr>
          <w:top w:val="double" w:sz="4" w:space="1" w:color="4F81BD" w:themeColor="accent1"/>
          <w:left w:val="double" w:sz="4" w:space="4" w:color="4F81BD" w:themeColor="accent1"/>
          <w:bottom w:val="double" w:sz="4" w:space="1" w:color="4F81BD" w:themeColor="accent1"/>
          <w:right w:val="double" w:sz="4" w:space="4" w:color="4F81BD" w:themeColor="accent1"/>
        </w:pBdr>
        <w:jc w:val="center"/>
        <w:rPr>
          <w:rFonts w:ascii="Lucida Sans" w:hAnsi="Lucida Sans" w:cs="Times New Roman"/>
          <w:b/>
          <w:color w:val="FF0000"/>
          <w:sz w:val="24"/>
          <w:szCs w:val="24"/>
        </w:rPr>
      </w:pPr>
      <w:r w:rsidRPr="00DC72DB">
        <w:rPr>
          <w:rFonts w:ascii="Lucida Sans" w:hAnsi="Lucida Sans" w:cs="Times New Roman"/>
          <w:b/>
          <w:color w:val="FF0000"/>
          <w:sz w:val="24"/>
          <w:szCs w:val="24"/>
        </w:rPr>
        <w:t xml:space="preserve">Do </w:t>
      </w:r>
      <w:r w:rsidR="001C223B">
        <w:rPr>
          <w:rFonts w:ascii="Lucida Sans" w:hAnsi="Lucida Sans" w:cs="Times New Roman"/>
          <w:b/>
          <w:color w:val="FF0000"/>
          <w:sz w:val="24"/>
          <w:szCs w:val="24"/>
        </w:rPr>
        <w:t xml:space="preserve">NOT </w:t>
      </w:r>
      <w:r w:rsidRPr="00DC72DB">
        <w:rPr>
          <w:rFonts w:ascii="Lucida Sans" w:hAnsi="Lucida Sans" w:cs="Times New Roman"/>
          <w:b/>
          <w:color w:val="FF0000"/>
          <w:sz w:val="24"/>
          <w:szCs w:val="24"/>
        </w:rPr>
        <w:t>run month</w:t>
      </w:r>
      <w:r w:rsidR="001C223B">
        <w:rPr>
          <w:rFonts w:ascii="Lucida Sans" w:hAnsi="Lucida Sans" w:cs="Times New Roman"/>
          <w:b/>
          <w:color w:val="FF0000"/>
          <w:sz w:val="24"/>
          <w:szCs w:val="24"/>
        </w:rPr>
        <w:t>-</w:t>
      </w:r>
      <w:r w:rsidRPr="00DC72DB">
        <w:rPr>
          <w:rFonts w:ascii="Lucida Sans" w:hAnsi="Lucida Sans" w:cs="Times New Roman"/>
          <w:b/>
          <w:color w:val="FF0000"/>
          <w:sz w:val="24"/>
          <w:szCs w:val="24"/>
        </w:rPr>
        <w:t xml:space="preserve">end adjust at this time for December.  </w:t>
      </w:r>
    </w:p>
    <w:p w14:paraId="2CB3C704" w14:textId="499565EC" w:rsidR="00DC72DB" w:rsidRPr="00DC72DB" w:rsidRDefault="00DC72DB" w:rsidP="001C223B">
      <w:pPr>
        <w:pBdr>
          <w:top w:val="double" w:sz="4" w:space="1" w:color="4F81BD" w:themeColor="accent1"/>
          <w:left w:val="double" w:sz="4" w:space="4" w:color="4F81BD" w:themeColor="accent1"/>
          <w:bottom w:val="double" w:sz="4" w:space="1" w:color="4F81BD" w:themeColor="accent1"/>
          <w:right w:val="double" w:sz="4" w:space="4" w:color="4F81BD" w:themeColor="accent1"/>
        </w:pBdr>
        <w:jc w:val="center"/>
        <w:rPr>
          <w:rFonts w:ascii="Lucida Sans" w:hAnsi="Lucida Sans" w:cs="Times New Roman"/>
          <w:b/>
          <w:color w:val="FF0000"/>
          <w:sz w:val="24"/>
          <w:szCs w:val="24"/>
        </w:rPr>
      </w:pPr>
      <w:r w:rsidRPr="00DC72DB">
        <w:rPr>
          <w:rFonts w:ascii="Lucida Sans" w:hAnsi="Lucida Sans" w:cs="Times New Roman"/>
          <w:b/>
          <w:color w:val="FF0000"/>
          <w:sz w:val="24"/>
          <w:szCs w:val="24"/>
        </w:rPr>
        <w:t>Continue with calendar yearend processing below.</w:t>
      </w:r>
    </w:p>
    <w:p w14:paraId="07E6A439" w14:textId="77777777" w:rsidR="00DC72DB" w:rsidRPr="0047621C" w:rsidRDefault="00DC72DB" w:rsidP="00932E9D">
      <w:pPr>
        <w:spacing w:line="240" w:lineRule="auto"/>
        <w:rPr>
          <w:rFonts w:ascii="Lucida Sans" w:hAnsi="Lucida Sans" w:cs="Times New Roman"/>
          <w:sz w:val="20"/>
          <w:szCs w:val="20"/>
        </w:rPr>
      </w:pPr>
    </w:p>
    <w:p w14:paraId="3636C1ED" w14:textId="7A77E503" w:rsidR="00F700CD" w:rsidRPr="002E7167" w:rsidRDefault="006C2BBC" w:rsidP="006F3062">
      <w:pPr>
        <w:spacing w:line="240" w:lineRule="auto"/>
        <w:rPr>
          <w:rFonts w:ascii="Lucida Sans" w:hAnsi="Lucida Sans" w:cs="Times New Roman"/>
          <w:b/>
          <w:sz w:val="20"/>
          <w:szCs w:val="20"/>
        </w:rPr>
      </w:pPr>
      <w:r w:rsidRPr="002E7167">
        <w:rPr>
          <w:rFonts w:ascii="Lucida Sans" w:hAnsi="Lucida Sans" w:cs="Times New Roman"/>
          <w:b/>
          <w:sz w:val="20"/>
          <w:szCs w:val="20"/>
        </w:rPr>
        <w:t>Run &amp; r</w:t>
      </w:r>
      <w:r w:rsidR="00EA41CA" w:rsidRPr="002E7167">
        <w:rPr>
          <w:rFonts w:ascii="Lucida Sans" w:hAnsi="Lucida Sans" w:cs="Times New Roman"/>
          <w:b/>
          <w:sz w:val="20"/>
          <w:szCs w:val="20"/>
        </w:rPr>
        <w:t xml:space="preserve">eview </w:t>
      </w:r>
      <w:r w:rsidR="00F700CD" w:rsidRPr="002E7167">
        <w:rPr>
          <w:rFonts w:ascii="Lucida Sans" w:hAnsi="Lucida Sans" w:cs="Times New Roman"/>
          <w:b/>
          <w:sz w:val="20"/>
          <w:szCs w:val="20"/>
        </w:rPr>
        <w:t>recommended repo</w:t>
      </w:r>
      <w:r w:rsidR="00E2314A" w:rsidRPr="002E7167">
        <w:rPr>
          <w:rFonts w:ascii="Lucida Sans" w:hAnsi="Lucida Sans" w:cs="Times New Roman"/>
          <w:b/>
          <w:sz w:val="20"/>
          <w:szCs w:val="20"/>
        </w:rPr>
        <w:t>rts</w:t>
      </w:r>
      <w:r w:rsidR="003558DF">
        <w:rPr>
          <w:rFonts w:ascii="Lucida Sans" w:hAnsi="Lucida Sans" w:cs="Times New Roman"/>
          <w:b/>
          <w:sz w:val="20"/>
          <w:szCs w:val="20"/>
        </w:rPr>
        <w:t>.  The below reports will help with cleanup of outstanding items.</w:t>
      </w:r>
    </w:p>
    <w:p w14:paraId="6DBA62CF" w14:textId="77777777" w:rsidR="0001446D" w:rsidRPr="0047621C" w:rsidRDefault="0001446D" w:rsidP="006F3062">
      <w:pPr>
        <w:spacing w:line="240" w:lineRule="auto"/>
        <w:ind w:left="720" w:hanging="720"/>
        <w:rPr>
          <w:rFonts w:ascii="Lucida Sans" w:hAnsi="Lucida Sans" w:cs="Times New Roman"/>
          <w:sz w:val="20"/>
          <w:szCs w:val="20"/>
        </w:rPr>
      </w:pPr>
      <w:r w:rsidRPr="0047621C">
        <w:rPr>
          <w:rFonts w:ascii="Lucida Sans" w:hAnsi="Lucida Sans" w:cs="Times New Roman"/>
          <w:sz w:val="20"/>
          <w:szCs w:val="20"/>
        </w:rPr>
        <w:t xml:space="preserve">_____ </w:t>
      </w:r>
      <w:r w:rsidRPr="0047621C">
        <w:rPr>
          <w:rFonts w:ascii="Lucida Sans" w:hAnsi="Lucida Sans" w:cs="Times New Roman"/>
          <w:b/>
          <w:sz w:val="20"/>
          <w:szCs w:val="20"/>
        </w:rPr>
        <w:t>CHEKPY</w:t>
      </w:r>
      <w:r w:rsidRPr="0047621C">
        <w:rPr>
          <w:rFonts w:ascii="Lucida Sans" w:hAnsi="Lucida Sans" w:cs="Times New Roman"/>
          <w:sz w:val="20"/>
          <w:szCs w:val="20"/>
        </w:rPr>
        <w:t xml:space="preserve"> – Look for aging/stale outstanding checks.  Verify whether such a check did not, in fact, clear the bank.  Verify with vendor whether the check was received.  </w:t>
      </w:r>
    </w:p>
    <w:p w14:paraId="226D8481" w14:textId="77777777" w:rsidR="00F700CD" w:rsidRPr="0047621C" w:rsidRDefault="0001446D" w:rsidP="006F3062">
      <w:pPr>
        <w:spacing w:line="240" w:lineRule="auto"/>
        <w:rPr>
          <w:rFonts w:ascii="Lucida Sans" w:hAnsi="Lucida Sans" w:cs="Times New Roman"/>
          <w:sz w:val="20"/>
          <w:szCs w:val="20"/>
        </w:rPr>
      </w:pPr>
      <w:r w:rsidRPr="0047621C">
        <w:rPr>
          <w:rFonts w:ascii="Lucida Sans" w:hAnsi="Lucida Sans" w:cs="Times New Roman"/>
          <w:sz w:val="20"/>
          <w:szCs w:val="20"/>
        </w:rPr>
        <w:t xml:space="preserve">_____ </w:t>
      </w:r>
      <w:r w:rsidRPr="0047621C">
        <w:rPr>
          <w:rFonts w:ascii="Lucida Sans" w:hAnsi="Lucida Sans" w:cs="Times New Roman"/>
          <w:b/>
          <w:sz w:val="20"/>
          <w:szCs w:val="20"/>
        </w:rPr>
        <w:t>R</w:t>
      </w:r>
      <w:r w:rsidR="00E75C74" w:rsidRPr="0047621C">
        <w:rPr>
          <w:rFonts w:ascii="Lucida Sans" w:hAnsi="Lucida Sans" w:cs="Times New Roman"/>
          <w:b/>
          <w:sz w:val="20"/>
          <w:szCs w:val="20"/>
        </w:rPr>
        <w:t>EQSUM</w:t>
      </w:r>
      <w:r w:rsidR="00E75C74" w:rsidRPr="0047621C">
        <w:rPr>
          <w:rFonts w:ascii="Lucida Sans" w:hAnsi="Lucida Sans" w:cs="Times New Roman"/>
          <w:sz w:val="20"/>
          <w:szCs w:val="20"/>
        </w:rPr>
        <w:t xml:space="preserve"> – Look for aging requisitions that have not been downloaded to purchase orders.</w:t>
      </w:r>
    </w:p>
    <w:p w14:paraId="5E811284" w14:textId="77777777" w:rsidR="00F700CD" w:rsidRPr="0047621C" w:rsidRDefault="0001446D" w:rsidP="006F3062">
      <w:pPr>
        <w:spacing w:line="240" w:lineRule="auto"/>
        <w:ind w:left="720" w:hanging="720"/>
        <w:rPr>
          <w:rFonts w:ascii="Lucida Sans" w:hAnsi="Lucida Sans" w:cs="Times New Roman"/>
          <w:sz w:val="20"/>
          <w:szCs w:val="20"/>
        </w:rPr>
      </w:pPr>
      <w:r w:rsidRPr="0047621C">
        <w:rPr>
          <w:rFonts w:ascii="Lucida Sans" w:hAnsi="Lucida Sans" w:cs="Times New Roman"/>
          <w:sz w:val="20"/>
          <w:szCs w:val="20"/>
        </w:rPr>
        <w:t xml:space="preserve">_____ </w:t>
      </w:r>
      <w:r w:rsidR="00F700CD" w:rsidRPr="0047621C">
        <w:rPr>
          <w:rFonts w:ascii="Lucida Sans" w:hAnsi="Lucida Sans" w:cs="Times New Roman"/>
          <w:b/>
          <w:sz w:val="20"/>
          <w:szCs w:val="20"/>
        </w:rPr>
        <w:t>PODETL</w:t>
      </w:r>
      <w:r w:rsidR="00C73EB5" w:rsidRPr="0047621C">
        <w:rPr>
          <w:rFonts w:ascii="Lucida Sans" w:hAnsi="Lucida Sans" w:cs="Times New Roman"/>
          <w:sz w:val="20"/>
          <w:szCs w:val="20"/>
        </w:rPr>
        <w:t xml:space="preserve"> – Look for aging PO’s and blanket PO’s you may want to close out.  Also look for </w:t>
      </w:r>
      <w:proofErr w:type="gramStart"/>
      <w:r w:rsidR="00C73EB5" w:rsidRPr="0047621C">
        <w:rPr>
          <w:rFonts w:ascii="Lucida Sans" w:hAnsi="Lucida Sans" w:cs="Times New Roman"/>
          <w:sz w:val="20"/>
          <w:szCs w:val="20"/>
        </w:rPr>
        <w:t>PO’s</w:t>
      </w:r>
      <w:proofErr w:type="gramEnd"/>
      <w:r w:rsidR="00C73EB5" w:rsidRPr="0047621C">
        <w:rPr>
          <w:rFonts w:ascii="Lucida Sans" w:hAnsi="Lucida Sans" w:cs="Times New Roman"/>
          <w:sz w:val="20"/>
          <w:szCs w:val="20"/>
        </w:rPr>
        <w:t xml:space="preserve"> with zero remaining encumbrance to close.</w:t>
      </w:r>
    </w:p>
    <w:p w14:paraId="18B04100" w14:textId="77777777" w:rsidR="006F3062" w:rsidRPr="006F3062" w:rsidRDefault="006F3062" w:rsidP="006F3062">
      <w:pPr>
        <w:spacing w:line="240" w:lineRule="auto"/>
        <w:ind w:left="720" w:hanging="720"/>
        <w:rPr>
          <w:rFonts w:ascii="Lucida Sans" w:hAnsi="Lucida Sans" w:cs="Times New Roman"/>
          <w:sz w:val="20"/>
          <w:szCs w:val="20"/>
        </w:rPr>
      </w:pPr>
      <w:r w:rsidRPr="006F3062">
        <w:rPr>
          <w:rFonts w:ascii="Lucida Sans" w:hAnsi="Lucida Sans" w:cs="Times New Roman"/>
          <w:sz w:val="20"/>
          <w:szCs w:val="20"/>
        </w:rPr>
        <w:t xml:space="preserve">_____ </w:t>
      </w:r>
      <w:r w:rsidRPr="006F3062">
        <w:rPr>
          <w:rFonts w:ascii="Lucida Sans" w:hAnsi="Lucida Sans" w:cs="Times New Roman"/>
          <w:b/>
          <w:sz w:val="20"/>
          <w:szCs w:val="20"/>
        </w:rPr>
        <w:t>WORKCOMP</w:t>
      </w:r>
      <w:r w:rsidRPr="006F3062">
        <w:rPr>
          <w:rFonts w:ascii="Lucida Sans" w:hAnsi="Lucida Sans" w:cs="Times New Roman"/>
          <w:sz w:val="20"/>
          <w:szCs w:val="20"/>
        </w:rPr>
        <w:t xml:space="preserve"> - Located under the USAS_LCL menu, this program must be run before the backup and clearing of the YTD figures.</w:t>
      </w:r>
    </w:p>
    <w:p w14:paraId="0D9438F8" w14:textId="17442A1A" w:rsidR="00E33973" w:rsidRDefault="006F3062" w:rsidP="00E33973">
      <w:pPr>
        <w:spacing w:line="240" w:lineRule="auto"/>
        <w:ind w:left="720" w:hanging="720"/>
        <w:rPr>
          <w:rFonts w:ascii="Lucida Sans" w:hAnsi="Lucida Sans" w:cs="Times New Roman"/>
          <w:b/>
          <w:sz w:val="20"/>
          <w:szCs w:val="20"/>
        </w:rPr>
      </w:pPr>
      <w:r w:rsidRPr="006F3062">
        <w:rPr>
          <w:rFonts w:ascii="Lucida Sans" w:hAnsi="Lucida Sans" w:cs="Times New Roman"/>
          <w:b/>
          <w:sz w:val="20"/>
          <w:szCs w:val="20"/>
        </w:rPr>
        <w:t xml:space="preserve">_____ Copy the WORKCOMP reports to the District PTR </w:t>
      </w:r>
      <w:r>
        <w:rPr>
          <w:rFonts w:ascii="Lucida Sans" w:hAnsi="Lucida Sans" w:cs="Times New Roman"/>
          <w:b/>
          <w:sz w:val="20"/>
          <w:szCs w:val="20"/>
        </w:rPr>
        <w:t>to</w:t>
      </w:r>
      <w:r w:rsidRPr="006F3062">
        <w:rPr>
          <w:rFonts w:ascii="Lucida Sans" w:hAnsi="Lucida Sans" w:cs="Times New Roman"/>
          <w:b/>
          <w:sz w:val="20"/>
          <w:szCs w:val="20"/>
        </w:rPr>
        <w:t xml:space="preserve"> be included in your </w:t>
      </w:r>
      <w:r w:rsidR="00770645">
        <w:rPr>
          <w:rFonts w:ascii="Lucida Sans" w:hAnsi="Lucida Sans" w:cs="Times New Roman"/>
          <w:b/>
          <w:sz w:val="20"/>
          <w:szCs w:val="20"/>
        </w:rPr>
        <w:t>2021</w:t>
      </w:r>
      <w:r w:rsidRPr="006F3062">
        <w:rPr>
          <w:rFonts w:ascii="Lucida Sans" w:hAnsi="Lucida Sans" w:cs="Times New Roman"/>
          <w:b/>
          <w:sz w:val="20"/>
          <w:szCs w:val="20"/>
        </w:rPr>
        <w:t xml:space="preserve"> </w:t>
      </w:r>
      <w:r>
        <w:rPr>
          <w:rFonts w:ascii="Lucida Sans" w:hAnsi="Lucida Sans" w:cs="Times New Roman"/>
          <w:b/>
          <w:sz w:val="20"/>
          <w:szCs w:val="20"/>
        </w:rPr>
        <w:t xml:space="preserve">USAS </w:t>
      </w:r>
      <w:r w:rsidRPr="006F3062">
        <w:rPr>
          <w:rFonts w:ascii="Lucida Sans" w:hAnsi="Lucida Sans" w:cs="Times New Roman"/>
          <w:b/>
          <w:sz w:val="20"/>
          <w:szCs w:val="20"/>
        </w:rPr>
        <w:t>Backup.</w:t>
      </w:r>
    </w:p>
    <w:p w14:paraId="0137820A" w14:textId="49847893" w:rsidR="00E33973" w:rsidRPr="006F3062" w:rsidRDefault="00E33973" w:rsidP="00E33973">
      <w:pPr>
        <w:spacing w:line="240" w:lineRule="auto"/>
        <w:ind w:left="720" w:hanging="720"/>
        <w:rPr>
          <w:rFonts w:ascii="Lucida Sans" w:hAnsi="Lucida Sans" w:cs="Times New Roman"/>
          <w:b/>
          <w:sz w:val="20"/>
          <w:szCs w:val="20"/>
        </w:rPr>
      </w:pPr>
      <w:r>
        <w:rPr>
          <w:rFonts w:ascii="Lucida Sans" w:hAnsi="Lucida Sans" w:cs="Times New Roman"/>
          <w:b/>
          <w:sz w:val="20"/>
          <w:szCs w:val="20"/>
        </w:rPr>
        <w:tab/>
        <w:t xml:space="preserve">In your PTR at the </w:t>
      </w:r>
      <w:proofErr w:type="gramStart"/>
      <w:r>
        <w:rPr>
          <w:rFonts w:ascii="Lucida Sans" w:hAnsi="Lucida Sans" w:cs="Times New Roman"/>
          <w:b/>
          <w:sz w:val="20"/>
          <w:szCs w:val="20"/>
        </w:rPr>
        <w:t>bottom</w:t>
      </w:r>
      <w:proofErr w:type="gramEnd"/>
      <w:r>
        <w:rPr>
          <w:rFonts w:ascii="Lucida Sans" w:hAnsi="Lucida Sans" w:cs="Times New Roman"/>
          <w:b/>
          <w:sz w:val="20"/>
          <w:szCs w:val="20"/>
        </w:rPr>
        <w:t xml:space="preserve"> you will see S&gt;Send, D=Copy to District Directory, once you select D the next question will be enter the report number.</w:t>
      </w:r>
    </w:p>
    <w:p w14:paraId="53C7DD51" w14:textId="34D7823A" w:rsidR="006F3062" w:rsidRDefault="006F3062" w:rsidP="008347B7">
      <w:pPr>
        <w:rPr>
          <w:rFonts w:ascii="Lucida Sans" w:hAnsi="Lucida Sans" w:cs="Times New Roman"/>
          <w:sz w:val="20"/>
          <w:szCs w:val="20"/>
        </w:rPr>
      </w:pPr>
      <w:r w:rsidRPr="006F3062">
        <w:rPr>
          <w:rFonts w:ascii="Lucida Sans" w:hAnsi="Lucida Sans" w:cs="Times New Roman"/>
          <w:sz w:val="20"/>
          <w:szCs w:val="20"/>
        </w:rPr>
        <w:t xml:space="preserve">_____ Run </w:t>
      </w:r>
      <w:r w:rsidRPr="006F3062">
        <w:rPr>
          <w:rFonts w:ascii="Lucida Sans" w:hAnsi="Lucida Sans" w:cs="Times New Roman"/>
          <w:b/>
          <w:sz w:val="20"/>
          <w:szCs w:val="20"/>
        </w:rPr>
        <w:t>VENHIRE/VHRESET</w:t>
      </w:r>
      <w:r w:rsidR="00DC72DB" w:rsidRPr="00DC72DB">
        <w:rPr>
          <w:rFonts w:ascii="Lucida Sans" w:hAnsi="Lucida Sans" w:cs="Times New Roman"/>
          <w:sz w:val="20"/>
          <w:szCs w:val="20"/>
        </w:rPr>
        <w:t xml:space="preserve"> to reset all vendors flagged as “REPORTED” to “REPORTABLE” indicating the vendor may need to be reported again if they are paid at least </w:t>
      </w:r>
      <w:r w:rsidR="008347B7">
        <w:rPr>
          <w:rFonts w:ascii="Lucida Sans" w:hAnsi="Lucida Sans" w:cs="Times New Roman"/>
          <w:sz w:val="20"/>
          <w:szCs w:val="20"/>
        </w:rPr>
        <w:t xml:space="preserve">  </w:t>
      </w:r>
      <w:r w:rsidR="00DC72DB" w:rsidRPr="00DC72DB">
        <w:rPr>
          <w:rFonts w:ascii="Lucida Sans" w:hAnsi="Lucida Sans" w:cs="Times New Roman"/>
          <w:sz w:val="20"/>
          <w:szCs w:val="20"/>
        </w:rPr>
        <w:t xml:space="preserve">$2,500.00 </w:t>
      </w:r>
      <w:r w:rsidR="00DC72DB">
        <w:rPr>
          <w:rFonts w:ascii="Lucida Sans" w:hAnsi="Lucida Sans" w:cs="Times New Roman"/>
          <w:sz w:val="20"/>
          <w:szCs w:val="20"/>
        </w:rPr>
        <w:t>during the next calendar year.</w:t>
      </w:r>
    </w:p>
    <w:p w14:paraId="358257F3" w14:textId="3007A66A" w:rsidR="006C2BBC" w:rsidRPr="0047621C" w:rsidRDefault="006C2BBC" w:rsidP="006F3062">
      <w:pPr>
        <w:spacing w:line="240" w:lineRule="auto"/>
        <w:rPr>
          <w:rFonts w:ascii="Lucida Sans" w:hAnsi="Lucida Sans" w:cs="Times New Roman"/>
          <w:sz w:val="20"/>
          <w:szCs w:val="20"/>
        </w:rPr>
      </w:pPr>
      <w:r w:rsidRPr="0047621C">
        <w:rPr>
          <w:rFonts w:ascii="Lucida Sans" w:hAnsi="Lucida Sans" w:cs="Times New Roman"/>
          <w:sz w:val="20"/>
          <w:szCs w:val="20"/>
        </w:rPr>
        <w:t xml:space="preserve">Run &amp; review </w:t>
      </w:r>
      <w:r w:rsidR="004E5A6E">
        <w:rPr>
          <w:rFonts w:ascii="Lucida Sans" w:hAnsi="Lucida Sans" w:cs="Times New Roman"/>
          <w:sz w:val="20"/>
          <w:szCs w:val="20"/>
        </w:rPr>
        <w:t>the following</w:t>
      </w:r>
      <w:r w:rsidRPr="0047621C">
        <w:rPr>
          <w:rFonts w:ascii="Lucida Sans" w:hAnsi="Lucida Sans" w:cs="Times New Roman"/>
          <w:sz w:val="20"/>
          <w:szCs w:val="20"/>
        </w:rPr>
        <w:t xml:space="preserve"> reports to look for possible</w:t>
      </w:r>
      <w:r w:rsidR="0037097E" w:rsidRPr="0047621C">
        <w:rPr>
          <w:rFonts w:ascii="Lucida Sans" w:hAnsi="Lucida Sans" w:cs="Times New Roman"/>
          <w:sz w:val="20"/>
          <w:szCs w:val="20"/>
        </w:rPr>
        <w:t xml:space="preserve"> </w:t>
      </w:r>
      <w:r w:rsidRPr="0047621C">
        <w:rPr>
          <w:rFonts w:ascii="Lucida Sans" w:hAnsi="Lucida Sans" w:cs="Times New Roman"/>
          <w:sz w:val="20"/>
          <w:szCs w:val="20"/>
        </w:rPr>
        <w:t>adjustments</w:t>
      </w:r>
      <w:r w:rsidR="0037097E" w:rsidRPr="0047621C">
        <w:rPr>
          <w:rFonts w:ascii="Lucida Sans" w:hAnsi="Lucida Sans" w:cs="Times New Roman"/>
          <w:sz w:val="20"/>
          <w:szCs w:val="20"/>
        </w:rPr>
        <w:t xml:space="preserve"> to make</w:t>
      </w:r>
      <w:r w:rsidR="00FE2AD8" w:rsidRPr="0047621C">
        <w:rPr>
          <w:rFonts w:ascii="Lucida Sans" w:hAnsi="Lucida Sans" w:cs="Times New Roman"/>
          <w:sz w:val="20"/>
          <w:szCs w:val="20"/>
        </w:rPr>
        <w:t xml:space="preserve">.  December is a great time to </w:t>
      </w:r>
      <w:proofErr w:type="gramStart"/>
      <w:r w:rsidR="00FE2AD8" w:rsidRPr="0047621C">
        <w:rPr>
          <w:rFonts w:ascii="Lucida Sans" w:hAnsi="Lucida Sans" w:cs="Times New Roman"/>
          <w:sz w:val="20"/>
          <w:szCs w:val="20"/>
        </w:rPr>
        <w:t>make adjustments</w:t>
      </w:r>
      <w:proofErr w:type="gramEnd"/>
      <w:r w:rsidR="00FE2AD8" w:rsidRPr="0047621C">
        <w:rPr>
          <w:rFonts w:ascii="Lucida Sans" w:hAnsi="Lucida Sans" w:cs="Times New Roman"/>
          <w:sz w:val="20"/>
          <w:szCs w:val="20"/>
        </w:rPr>
        <w:t xml:space="preserve"> and may help wit</w:t>
      </w:r>
      <w:r w:rsidR="00DD1619">
        <w:rPr>
          <w:rFonts w:ascii="Lucida Sans" w:hAnsi="Lucida Sans" w:cs="Times New Roman"/>
          <w:sz w:val="20"/>
          <w:szCs w:val="20"/>
        </w:rPr>
        <w:t>h accurate planning of your FY</w:t>
      </w:r>
      <w:r w:rsidR="00222709">
        <w:rPr>
          <w:rFonts w:ascii="Lucida Sans" w:hAnsi="Lucida Sans" w:cs="Times New Roman"/>
          <w:sz w:val="20"/>
          <w:szCs w:val="20"/>
        </w:rPr>
        <w:t>20</w:t>
      </w:r>
      <w:r w:rsidR="00FE2AD8" w:rsidRPr="0047621C">
        <w:rPr>
          <w:rFonts w:ascii="Lucida Sans" w:hAnsi="Lucida Sans" w:cs="Times New Roman"/>
          <w:sz w:val="20"/>
          <w:szCs w:val="20"/>
        </w:rPr>
        <w:t xml:space="preserve"> appropriations.</w:t>
      </w:r>
    </w:p>
    <w:p w14:paraId="6474D1DA" w14:textId="77777777" w:rsidR="006C2BBC" w:rsidRPr="0047621C" w:rsidRDefault="006C2BBC" w:rsidP="006F3062">
      <w:pPr>
        <w:spacing w:line="240" w:lineRule="auto"/>
        <w:ind w:left="1440" w:hanging="720"/>
        <w:rPr>
          <w:rFonts w:ascii="Lucida Sans" w:hAnsi="Lucida Sans" w:cs="Times New Roman"/>
          <w:sz w:val="20"/>
          <w:szCs w:val="20"/>
        </w:rPr>
      </w:pPr>
      <w:r w:rsidRPr="0047621C">
        <w:rPr>
          <w:rFonts w:ascii="Lucida Sans" w:hAnsi="Lucida Sans" w:cs="Times New Roman"/>
          <w:sz w:val="20"/>
          <w:szCs w:val="20"/>
        </w:rPr>
        <w:t xml:space="preserve">_____ </w:t>
      </w:r>
      <w:r w:rsidRPr="0047621C">
        <w:rPr>
          <w:rFonts w:ascii="Lucida Sans" w:hAnsi="Lucida Sans" w:cs="Times New Roman"/>
          <w:b/>
          <w:sz w:val="20"/>
          <w:szCs w:val="20"/>
        </w:rPr>
        <w:t>VALACT</w:t>
      </w:r>
      <w:r w:rsidRPr="0047621C">
        <w:rPr>
          <w:rFonts w:ascii="Lucida Sans" w:hAnsi="Lucida Sans" w:cs="Times New Roman"/>
          <w:sz w:val="20"/>
          <w:szCs w:val="20"/>
        </w:rPr>
        <w:t xml:space="preserve"> - This program is strongly recommended to find &amp; correct any </w:t>
      </w:r>
      <w:proofErr w:type="spellStart"/>
      <w:r w:rsidRPr="0047621C">
        <w:rPr>
          <w:rFonts w:ascii="Lucida Sans" w:hAnsi="Lucida Sans" w:cs="Times New Roman"/>
          <w:sz w:val="20"/>
          <w:szCs w:val="20"/>
        </w:rPr>
        <w:t>fatals</w:t>
      </w:r>
      <w:proofErr w:type="spellEnd"/>
      <w:r w:rsidRPr="0047621C">
        <w:rPr>
          <w:rFonts w:ascii="Lucida Sans" w:hAnsi="Lucida Sans" w:cs="Times New Roman"/>
          <w:sz w:val="20"/>
          <w:szCs w:val="20"/>
        </w:rPr>
        <w:t xml:space="preserve">/invalid account codes.  Fatal errors will not stop the closing of the Calendar Year.  </w:t>
      </w:r>
    </w:p>
    <w:p w14:paraId="70A38A75" w14:textId="77777777" w:rsidR="006C2BBC" w:rsidRPr="0047621C" w:rsidRDefault="006C2BBC" w:rsidP="006F3062">
      <w:pPr>
        <w:spacing w:line="240" w:lineRule="auto"/>
        <w:ind w:left="720"/>
        <w:rPr>
          <w:rFonts w:ascii="Lucida Sans" w:hAnsi="Lucida Sans" w:cs="Times New Roman"/>
          <w:sz w:val="20"/>
          <w:szCs w:val="20"/>
        </w:rPr>
      </w:pPr>
      <w:r w:rsidRPr="0047621C">
        <w:rPr>
          <w:rFonts w:ascii="Lucida Sans" w:hAnsi="Lucida Sans" w:cs="Times New Roman"/>
          <w:sz w:val="20"/>
          <w:szCs w:val="20"/>
        </w:rPr>
        <w:t xml:space="preserve">_____ </w:t>
      </w:r>
      <w:r w:rsidRPr="0047621C">
        <w:rPr>
          <w:rFonts w:ascii="Lucida Sans" w:hAnsi="Lucida Sans" w:cs="Times New Roman"/>
          <w:b/>
          <w:sz w:val="20"/>
          <w:szCs w:val="20"/>
        </w:rPr>
        <w:t>NEGAPP &amp; NEGBUD</w:t>
      </w:r>
    </w:p>
    <w:p w14:paraId="4D03AAC8" w14:textId="77777777" w:rsidR="00D834A8" w:rsidRDefault="006C2BBC" w:rsidP="006F3062">
      <w:pPr>
        <w:spacing w:line="240" w:lineRule="auto"/>
        <w:ind w:left="720"/>
        <w:rPr>
          <w:rFonts w:ascii="Lucida Sans" w:hAnsi="Lucida Sans" w:cs="Times New Roman"/>
          <w:b/>
          <w:sz w:val="20"/>
          <w:szCs w:val="20"/>
        </w:rPr>
      </w:pPr>
      <w:r w:rsidRPr="0047621C">
        <w:rPr>
          <w:rFonts w:ascii="Lucida Sans" w:hAnsi="Lucida Sans" w:cs="Times New Roman"/>
          <w:sz w:val="20"/>
          <w:szCs w:val="20"/>
        </w:rPr>
        <w:t xml:space="preserve">_____ </w:t>
      </w:r>
      <w:r w:rsidRPr="0047621C">
        <w:rPr>
          <w:rFonts w:ascii="Lucida Sans" w:hAnsi="Lucida Sans" w:cs="Times New Roman"/>
          <w:b/>
          <w:sz w:val="20"/>
          <w:szCs w:val="20"/>
        </w:rPr>
        <w:t>APPSUM, BUDSUM, REVSUM</w:t>
      </w:r>
    </w:p>
    <w:p w14:paraId="20BB934C" w14:textId="77777777" w:rsidR="00DB5912" w:rsidRPr="0047621C" w:rsidRDefault="00DB5912" w:rsidP="006F3062">
      <w:pPr>
        <w:spacing w:line="240" w:lineRule="auto"/>
        <w:rPr>
          <w:rFonts w:ascii="Lucida Sans" w:hAnsi="Lucida Sans" w:cs="Times New Roman"/>
          <w:sz w:val="20"/>
          <w:szCs w:val="20"/>
        </w:rPr>
      </w:pPr>
    </w:p>
    <w:p w14:paraId="570E9FE0" w14:textId="77777777" w:rsidR="00AB09A3" w:rsidRPr="00E33973" w:rsidRDefault="0037097E" w:rsidP="006F3062">
      <w:pPr>
        <w:spacing w:line="240" w:lineRule="auto"/>
        <w:jc w:val="center"/>
        <w:rPr>
          <w:rFonts w:ascii="Lucida Sans" w:hAnsi="Lucida Sans" w:cs="Times New Roman"/>
          <w:b/>
          <w:color w:val="FF0000"/>
          <w:sz w:val="28"/>
          <w:szCs w:val="28"/>
        </w:rPr>
      </w:pPr>
      <w:r w:rsidRPr="00E33973">
        <w:rPr>
          <w:rFonts w:ascii="Lucida Sans" w:hAnsi="Lucida Sans" w:cs="Times New Roman"/>
          <w:b/>
          <w:color w:val="FF0000"/>
          <w:sz w:val="28"/>
          <w:szCs w:val="28"/>
        </w:rPr>
        <w:t>Reminder</w:t>
      </w:r>
      <w:r w:rsidR="00B8185D" w:rsidRPr="00E33973">
        <w:rPr>
          <w:rFonts w:ascii="Lucida Sans" w:hAnsi="Lucida Sans" w:cs="Times New Roman"/>
          <w:b/>
          <w:color w:val="FF0000"/>
          <w:sz w:val="28"/>
          <w:szCs w:val="28"/>
        </w:rPr>
        <w:t xml:space="preserve">:  DO </w:t>
      </w:r>
      <w:r w:rsidR="00B8185D" w:rsidRPr="00E33973">
        <w:rPr>
          <w:rFonts w:ascii="Lucida Sans" w:hAnsi="Lucida Sans" w:cs="Times New Roman"/>
          <w:b/>
          <w:color w:val="FF0000"/>
          <w:sz w:val="28"/>
          <w:szCs w:val="28"/>
          <w:u w:val="single"/>
        </w:rPr>
        <w:t>NOT</w:t>
      </w:r>
      <w:r w:rsidR="00B8185D" w:rsidRPr="00E33973">
        <w:rPr>
          <w:rFonts w:ascii="Lucida Sans" w:hAnsi="Lucida Sans" w:cs="Times New Roman"/>
          <w:b/>
          <w:color w:val="FF0000"/>
          <w:sz w:val="28"/>
          <w:szCs w:val="28"/>
        </w:rPr>
        <w:t xml:space="preserve"> RUN </w:t>
      </w:r>
      <w:r w:rsidRPr="00E33973">
        <w:rPr>
          <w:rFonts w:ascii="Lucida Sans" w:hAnsi="Lucida Sans" w:cs="Times New Roman"/>
          <w:b/>
          <w:color w:val="FF0000"/>
          <w:sz w:val="28"/>
          <w:szCs w:val="28"/>
        </w:rPr>
        <w:t xml:space="preserve">either </w:t>
      </w:r>
      <w:proofErr w:type="spellStart"/>
      <w:r w:rsidR="00B8185D" w:rsidRPr="00E33973">
        <w:rPr>
          <w:rFonts w:ascii="Lucida Sans" w:hAnsi="Lucida Sans" w:cs="Times New Roman"/>
          <w:b/>
          <w:color w:val="FF0000"/>
          <w:sz w:val="28"/>
          <w:szCs w:val="28"/>
        </w:rPr>
        <w:t>Monthly</w:t>
      </w:r>
      <w:r w:rsidRPr="00E33973">
        <w:rPr>
          <w:rFonts w:ascii="Lucida Sans" w:hAnsi="Lucida Sans" w:cs="Times New Roman"/>
          <w:b/>
          <w:color w:val="FF0000"/>
          <w:sz w:val="28"/>
          <w:szCs w:val="28"/>
        </w:rPr>
        <w:t>CD</w:t>
      </w:r>
      <w:proofErr w:type="spellEnd"/>
      <w:r w:rsidRPr="00E33973">
        <w:rPr>
          <w:rFonts w:ascii="Lucida Sans" w:hAnsi="Lucida Sans" w:cs="Times New Roman"/>
          <w:b/>
          <w:color w:val="FF0000"/>
          <w:sz w:val="28"/>
          <w:szCs w:val="28"/>
        </w:rPr>
        <w:t xml:space="preserve"> or Adjust for December.  </w:t>
      </w:r>
    </w:p>
    <w:p w14:paraId="67184956" w14:textId="77777777" w:rsidR="00B8185D" w:rsidRPr="00E33973" w:rsidRDefault="0037097E" w:rsidP="006F3062">
      <w:pPr>
        <w:spacing w:line="240" w:lineRule="auto"/>
        <w:jc w:val="center"/>
        <w:rPr>
          <w:rFonts w:ascii="Lucida Sans" w:hAnsi="Lucida Sans" w:cs="Times New Roman"/>
          <w:b/>
          <w:color w:val="FF0000"/>
          <w:sz w:val="28"/>
          <w:szCs w:val="28"/>
        </w:rPr>
      </w:pPr>
      <w:r w:rsidRPr="00E33973">
        <w:rPr>
          <w:rFonts w:ascii="Lucida Sans" w:hAnsi="Lucida Sans" w:cs="Times New Roman"/>
          <w:b/>
          <w:color w:val="FF0000"/>
          <w:sz w:val="28"/>
          <w:szCs w:val="28"/>
        </w:rPr>
        <w:t>HCC runs them</w:t>
      </w:r>
      <w:r w:rsidR="00B8185D" w:rsidRPr="00E33973">
        <w:rPr>
          <w:rFonts w:ascii="Lucida Sans" w:hAnsi="Lucida Sans" w:cs="Times New Roman"/>
          <w:b/>
          <w:color w:val="FF0000"/>
          <w:sz w:val="28"/>
          <w:szCs w:val="28"/>
        </w:rPr>
        <w:t xml:space="preserve"> as part of the </w:t>
      </w:r>
      <w:r w:rsidR="00EA41CA" w:rsidRPr="00E33973">
        <w:rPr>
          <w:rFonts w:ascii="Lucida Sans" w:hAnsi="Lucida Sans" w:cs="Times New Roman"/>
          <w:b/>
          <w:color w:val="FF0000"/>
          <w:sz w:val="28"/>
          <w:szCs w:val="28"/>
        </w:rPr>
        <w:t>backup</w:t>
      </w:r>
      <w:r w:rsidR="00B8185D" w:rsidRPr="00E33973">
        <w:rPr>
          <w:rFonts w:ascii="Lucida Sans" w:hAnsi="Lucida Sans" w:cs="Times New Roman"/>
          <w:b/>
          <w:color w:val="FF0000"/>
          <w:sz w:val="28"/>
          <w:szCs w:val="28"/>
        </w:rPr>
        <w:t xml:space="preserve"> procedure.</w:t>
      </w:r>
    </w:p>
    <w:p w14:paraId="29C256D7" w14:textId="77777777" w:rsidR="003A527E" w:rsidRPr="0047621C" w:rsidRDefault="003A527E" w:rsidP="006F3062">
      <w:pPr>
        <w:spacing w:line="240" w:lineRule="auto"/>
        <w:jc w:val="center"/>
        <w:rPr>
          <w:rFonts w:ascii="Lucida Sans" w:hAnsi="Lucida Sans" w:cs="Times New Roman"/>
          <w:b/>
          <w:color w:val="548DD4" w:themeColor="text2" w:themeTint="99"/>
          <w:sz w:val="20"/>
          <w:szCs w:val="20"/>
        </w:rPr>
      </w:pPr>
    </w:p>
    <w:p w14:paraId="30E431D1" w14:textId="77777777" w:rsidR="001C223B" w:rsidRDefault="001C223B" w:rsidP="006F3062">
      <w:pPr>
        <w:spacing w:line="240" w:lineRule="auto"/>
        <w:jc w:val="center"/>
        <w:rPr>
          <w:rFonts w:ascii="Lucida Sans" w:hAnsi="Lucida Sans" w:cs="Times New Roman"/>
          <w:b/>
          <w:color w:val="548DD4" w:themeColor="text2" w:themeTint="99"/>
          <w:sz w:val="20"/>
          <w:szCs w:val="20"/>
        </w:rPr>
      </w:pPr>
      <w:r>
        <w:rPr>
          <w:noProof/>
          <w:color w:val="0000FF"/>
        </w:rPr>
        <w:drawing>
          <wp:inline distT="0" distB="0" distL="0" distR="0" wp14:anchorId="4E46CF45" wp14:editId="0D8A5FA3">
            <wp:extent cx="1710267" cy="905510"/>
            <wp:effectExtent l="0" t="0" r="4445" b="8890"/>
            <wp:docPr id="2" name="irc_mi" descr="http://kensingtoncafesd.com/wp-content/uploads/2014/12/merry-christmas-snoopy-9066336-800-6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ensingtoncafesd.com/wp-content/uploads/2014/12/merry-christmas-snoopy-9066336-800-600.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0179" cy="916053"/>
                    </a:xfrm>
                    <a:prstGeom prst="rect">
                      <a:avLst/>
                    </a:prstGeom>
                    <a:noFill/>
                    <a:ln>
                      <a:noFill/>
                    </a:ln>
                  </pic:spPr>
                </pic:pic>
              </a:graphicData>
            </a:graphic>
          </wp:inline>
        </w:drawing>
      </w:r>
    </w:p>
    <w:p w14:paraId="72BB8B33" w14:textId="77777777" w:rsidR="001C223B" w:rsidRDefault="001C223B" w:rsidP="006F3062">
      <w:pPr>
        <w:spacing w:line="240" w:lineRule="auto"/>
        <w:jc w:val="center"/>
        <w:rPr>
          <w:rFonts w:ascii="Lucida Sans" w:hAnsi="Lucida Sans" w:cs="Times New Roman"/>
          <w:b/>
          <w:color w:val="548DD4" w:themeColor="text2" w:themeTint="99"/>
          <w:sz w:val="20"/>
          <w:szCs w:val="20"/>
        </w:rPr>
      </w:pPr>
    </w:p>
    <w:p w14:paraId="416C93DB" w14:textId="77777777" w:rsidR="001C223B" w:rsidRDefault="001C223B" w:rsidP="006F3062">
      <w:pPr>
        <w:spacing w:line="240" w:lineRule="auto"/>
        <w:jc w:val="center"/>
        <w:rPr>
          <w:rFonts w:ascii="Lucida Sans" w:hAnsi="Lucida Sans" w:cs="Times New Roman"/>
          <w:b/>
          <w:color w:val="548DD4" w:themeColor="text2" w:themeTint="99"/>
          <w:sz w:val="20"/>
          <w:szCs w:val="20"/>
        </w:rPr>
      </w:pPr>
    </w:p>
    <w:p w14:paraId="7D70FDF0" w14:textId="77777777" w:rsidR="001C223B" w:rsidRPr="001C223B" w:rsidRDefault="001C223B" w:rsidP="001C223B">
      <w:pPr>
        <w:spacing w:line="240" w:lineRule="auto"/>
        <w:jc w:val="center"/>
        <w:rPr>
          <w:rFonts w:ascii="Lucida Sans" w:hAnsi="Lucida Sans" w:cs="Times New Roman"/>
          <w:color w:val="0070C0"/>
          <w:sz w:val="24"/>
          <w:szCs w:val="24"/>
        </w:rPr>
      </w:pPr>
    </w:p>
    <w:p w14:paraId="72CAE808" w14:textId="63CE88AB" w:rsidR="001C223B" w:rsidRPr="001C223B" w:rsidRDefault="001C223B" w:rsidP="001C223B">
      <w:pPr>
        <w:spacing w:line="240" w:lineRule="auto"/>
        <w:jc w:val="center"/>
        <w:rPr>
          <w:rFonts w:ascii="Lucida Sans" w:hAnsi="Lucida Sans" w:cs="Times New Roman"/>
          <w:b/>
          <w:bCs/>
          <w:color w:val="4F81BD" w:themeColor="accent1"/>
          <w:sz w:val="24"/>
          <w:szCs w:val="24"/>
        </w:rPr>
      </w:pPr>
      <w:r w:rsidRPr="001C223B">
        <w:rPr>
          <w:rFonts w:ascii="Lucida Sans" w:hAnsi="Lucida Sans" w:cs="Times New Roman"/>
          <w:b/>
          <w:bCs/>
          <w:color w:val="4F81BD" w:themeColor="accent1"/>
          <w:sz w:val="24"/>
          <w:szCs w:val="24"/>
        </w:rPr>
        <w:t xml:space="preserve">Proceed to next page for </w:t>
      </w:r>
      <w:r>
        <w:rPr>
          <w:rFonts w:ascii="Lucida Sans" w:hAnsi="Lucida Sans" w:cs="Times New Roman"/>
          <w:b/>
          <w:bCs/>
          <w:color w:val="4F81BD" w:themeColor="accent1"/>
          <w:sz w:val="24"/>
          <w:szCs w:val="24"/>
        </w:rPr>
        <w:t>Calendar Year</w:t>
      </w:r>
      <w:r w:rsidRPr="001C223B">
        <w:rPr>
          <w:rFonts w:ascii="Lucida Sans" w:hAnsi="Lucida Sans" w:cs="Times New Roman"/>
          <w:b/>
          <w:bCs/>
          <w:color w:val="4F81BD" w:themeColor="accent1"/>
          <w:sz w:val="24"/>
          <w:szCs w:val="24"/>
        </w:rPr>
        <w:t>-End processing.</w:t>
      </w:r>
    </w:p>
    <w:p w14:paraId="1F8A2D7B" w14:textId="1FD820BC" w:rsidR="003A527E" w:rsidRPr="0047621C" w:rsidRDefault="003A527E" w:rsidP="006F3062">
      <w:pPr>
        <w:spacing w:line="240" w:lineRule="auto"/>
        <w:jc w:val="center"/>
        <w:rPr>
          <w:rFonts w:ascii="Lucida Sans" w:hAnsi="Lucida Sans" w:cs="Times New Roman"/>
          <w:b/>
          <w:color w:val="548DD4" w:themeColor="text2" w:themeTint="99"/>
          <w:sz w:val="20"/>
          <w:szCs w:val="20"/>
        </w:rPr>
      </w:pPr>
      <w:r w:rsidRPr="0047621C">
        <w:rPr>
          <w:rFonts w:ascii="Lucida Sans" w:hAnsi="Lucida Sans" w:cs="Times New Roman"/>
          <w:b/>
          <w:color w:val="548DD4" w:themeColor="text2" w:themeTint="99"/>
          <w:sz w:val="20"/>
          <w:szCs w:val="20"/>
        </w:rPr>
        <w:br w:type="page"/>
      </w:r>
    </w:p>
    <w:p w14:paraId="12FF8414" w14:textId="77777777" w:rsidR="00DB5912" w:rsidRPr="0047621C" w:rsidRDefault="00DB5912" w:rsidP="006F3062">
      <w:pPr>
        <w:spacing w:line="240" w:lineRule="auto"/>
        <w:jc w:val="center"/>
        <w:rPr>
          <w:rFonts w:ascii="Lucida Sans" w:hAnsi="Lucida Sans" w:cs="Times New Roman"/>
          <w:b/>
          <w:color w:val="548DD4" w:themeColor="text2" w:themeTint="99"/>
          <w:sz w:val="20"/>
          <w:szCs w:val="20"/>
        </w:rPr>
      </w:pPr>
    </w:p>
    <w:p w14:paraId="6F7AB62D" w14:textId="77777777" w:rsidR="00B8185D" w:rsidRPr="0047621C" w:rsidRDefault="002E0E15" w:rsidP="001C223B">
      <w:pPr>
        <w:spacing w:line="240" w:lineRule="auto"/>
        <w:rPr>
          <w:rFonts w:ascii="Lucida Sans" w:hAnsi="Lucida Sans" w:cs="Times New Roman"/>
          <w:b/>
          <w:color w:val="548DD4" w:themeColor="text2" w:themeTint="99"/>
          <w:sz w:val="28"/>
          <w:szCs w:val="28"/>
        </w:rPr>
      </w:pPr>
      <w:r>
        <w:rPr>
          <w:rFonts w:ascii="Lucida Sans" w:hAnsi="Lucida Sans" w:cs="Times New Roman"/>
          <w:b/>
          <w:color w:val="548DD4" w:themeColor="text2" w:themeTint="99"/>
          <w:sz w:val="28"/>
          <w:szCs w:val="28"/>
        </w:rPr>
        <w:t xml:space="preserve">Calendar Year End </w:t>
      </w:r>
      <w:r w:rsidR="00DB46BC" w:rsidRPr="0047621C">
        <w:rPr>
          <w:rFonts w:ascii="Lucida Sans" w:hAnsi="Lucida Sans" w:cs="Times New Roman"/>
          <w:b/>
          <w:color w:val="548DD4" w:themeColor="text2" w:themeTint="99"/>
          <w:sz w:val="28"/>
          <w:szCs w:val="28"/>
        </w:rPr>
        <w:t>Procedure</w:t>
      </w:r>
      <w:r>
        <w:rPr>
          <w:rFonts w:ascii="Lucida Sans" w:hAnsi="Lucida Sans" w:cs="Times New Roman"/>
          <w:b/>
          <w:color w:val="548DD4" w:themeColor="text2" w:themeTint="99"/>
          <w:sz w:val="28"/>
          <w:szCs w:val="28"/>
        </w:rPr>
        <w:t>s</w:t>
      </w:r>
    </w:p>
    <w:p w14:paraId="51ABBE0E" w14:textId="77777777" w:rsidR="00356824" w:rsidRPr="0047621C" w:rsidRDefault="00356824" w:rsidP="006F3062">
      <w:pPr>
        <w:spacing w:line="240" w:lineRule="auto"/>
        <w:rPr>
          <w:rFonts w:ascii="Lucida Sans" w:hAnsi="Lucida Sans" w:cs="Times New Roman"/>
          <w:b/>
          <w:color w:val="0070C0"/>
          <w:sz w:val="20"/>
          <w:szCs w:val="20"/>
        </w:rPr>
      </w:pPr>
    </w:p>
    <w:p w14:paraId="44A6F388" w14:textId="77777777" w:rsidR="00DB46BC" w:rsidRPr="0047621C" w:rsidRDefault="0037097E" w:rsidP="006F3062">
      <w:pPr>
        <w:spacing w:line="240" w:lineRule="auto"/>
        <w:ind w:left="720" w:hanging="720"/>
        <w:rPr>
          <w:rFonts w:ascii="Lucida Sans" w:hAnsi="Lucida Sans" w:cs="Times New Roman"/>
          <w:sz w:val="20"/>
          <w:szCs w:val="20"/>
        </w:rPr>
      </w:pPr>
      <w:r w:rsidRPr="0047621C">
        <w:rPr>
          <w:rFonts w:ascii="Lucida Sans" w:hAnsi="Lucida Sans" w:cs="Times New Roman"/>
          <w:sz w:val="20"/>
          <w:szCs w:val="20"/>
        </w:rPr>
        <w:t>_____</w:t>
      </w:r>
      <w:r w:rsidR="00EA41CA" w:rsidRPr="0047621C">
        <w:rPr>
          <w:rFonts w:ascii="Lucida Sans" w:hAnsi="Lucida Sans" w:cs="Times New Roman"/>
          <w:sz w:val="20"/>
          <w:szCs w:val="20"/>
        </w:rPr>
        <w:t xml:space="preserve"> </w:t>
      </w:r>
      <w:r w:rsidR="00DB46BC" w:rsidRPr="0047621C">
        <w:rPr>
          <w:rFonts w:ascii="Lucida Sans" w:hAnsi="Lucida Sans" w:cs="Times New Roman"/>
          <w:b/>
          <w:sz w:val="20"/>
          <w:szCs w:val="20"/>
        </w:rPr>
        <w:t>F1099</w:t>
      </w:r>
      <w:r w:rsidR="00DB46BC" w:rsidRPr="0047621C">
        <w:rPr>
          <w:rFonts w:ascii="Lucida Sans" w:hAnsi="Lucida Sans" w:cs="Times New Roman"/>
          <w:sz w:val="20"/>
          <w:szCs w:val="20"/>
        </w:rPr>
        <w:t xml:space="preserve"> Program </w:t>
      </w:r>
      <w:r w:rsidR="00EA41CA" w:rsidRPr="0047621C">
        <w:rPr>
          <w:rFonts w:ascii="Lucida Sans" w:hAnsi="Lucida Sans" w:cs="Times New Roman"/>
          <w:sz w:val="20"/>
          <w:szCs w:val="20"/>
        </w:rPr>
        <w:t>-</w:t>
      </w:r>
      <w:r w:rsidR="00A910FE" w:rsidRPr="0047621C">
        <w:rPr>
          <w:rFonts w:ascii="Lucida Sans" w:hAnsi="Lucida Sans" w:cs="Times New Roman"/>
          <w:sz w:val="20"/>
          <w:szCs w:val="20"/>
        </w:rPr>
        <w:t xml:space="preserve"> Say </w:t>
      </w:r>
      <w:r w:rsidRPr="0047621C">
        <w:rPr>
          <w:rFonts w:ascii="Lucida Sans" w:hAnsi="Lucida Sans" w:cs="Times New Roman"/>
          <w:b/>
          <w:sz w:val="20"/>
          <w:szCs w:val="20"/>
        </w:rPr>
        <w:t xml:space="preserve">Y </w:t>
      </w:r>
      <w:r w:rsidRPr="0047621C">
        <w:rPr>
          <w:rFonts w:ascii="Lucida Sans" w:hAnsi="Lucida Sans" w:cs="Times New Roman"/>
          <w:sz w:val="20"/>
          <w:szCs w:val="20"/>
        </w:rPr>
        <w:t>(Yes)</w:t>
      </w:r>
      <w:r w:rsidR="00A910FE" w:rsidRPr="0047621C">
        <w:rPr>
          <w:rFonts w:ascii="Lucida Sans" w:hAnsi="Lucida Sans" w:cs="Times New Roman"/>
          <w:sz w:val="20"/>
          <w:szCs w:val="20"/>
        </w:rPr>
        <w:t xml:space="preserve"> to </w:t>
      </w:r>
      <w:r w:rsidR="00EA41CA" w:rsidRPr="0047621C">
        <w:rPr>
          <w:rFonts w:ascii="Lucida Sans" w:hAnsi="Lucida Sans" w:cs="Times New Roman"/>
          <w:b/>
          <w:sz w:val="20"/>
          <w:szCs w:val="20"/>
        </w:rPr>
        <w:t>C</w:t>
      </w:r>
      <w:r w:rsidR="00A910FE" w:rsidRPr="0047621C">
        <w:rPr>
          <w:rFonts w:ascii="Lucida Sans" w:hAnsi="Lucida Sans" w:cs="Times New Roman"/>
          <w:b/>
          <w:sz w:val="20"/>
          <w:szCs w:val="20"/>
        </w:rPr>
        <w:t>reate the TAPE</w:t>
      </w:r>
      <w:r w:rsidR="00A910FE" w:rsidRPr="0047621C">
        <w:rPr>
          <w:rFonts w:ascii="Lucida Sans" w:hAnsi="Lucida Sans" w:cs="Times New Roman"/>
          <w:sz w:val="20"/>
          <w:szCs w:val="20"/>
        </w:rPr>
        <w:t xml:space="preserve"> </w:t>
      </w:r>
      <w:r w:rsidR="00DB46BC" w:rsidRPr="0047621C">
        <w:rPr>
          <w:rFonts w:ascii="Lucida Sans" w:hAnsi="Lucida Sans" w:cs="Times New Roman"/>
          <w:sz w:val="20"/>
          <w:szCs w:val="20"/>
        </w:rPr>
        <w:t>(you should have a</w:t>
      </w:r>
      <w:r w:rsidR="00393B8A" w:rsidRPr="0047621C">
        <w:rPr>
          <w:rFonts w:ascii="Lucida Sans" w:hAnsi="Lucida Sans" w:cs="Times New Roman"/>
          <w:sz w:val="20"/>
          <w:szCs w:val="20"/>
        </w:rPr>
        <w:t>lready verified the</w:t>
      </w:r>
      <w:r w:rsidR="00EA41CA" w:rsidRPr="0047621C">
        <w:rPr>
          <w:rFonts w:ascii="Lucida Sans" w:hAnsi="Lucida Sans" w:cs="Times New Roman"/>
          <w:sz w:val="20"/>
          <w:szCs w:val="20"/>
        </w:rPr>
        <w:t xml:space="preserve"> vendor information</w:t>
      </w:r>
      <w:r w:rsidR="00393B8A" w:rsidRPr="0047621C">
        <w:rPr>
          <w:rFonts w:ascii="Lucida Sans" w:hAnsi="Lucida Sans" w:cs="Times New Roman"/>
          <w:sz w:val="20"/>
          <w:szCs w:val="20"/>
        </w:rPr>
        <w:t xml:space="preserve">) </w:t>
      </w:r>
      <w:r w:rsidR="00EA41CA" w:rsidRPr="0047621C">
        <w:rPr>
          <w:rFonts w:ascii="Lucida Sans" w:hAnsi="Lucida Sans" w:cs="Times New Roman"/>
          <w:sz w:val="20"/>
          <w:szCs w:val="20"/>
        </w:rPr>
        <w:t>and t</w:t>
      </w:r>
      <w:r w:rsidR="00DB46BC" w:rsidRPr="0047621C">
        <w:rPr>
          <w:rFonts w:ascii="Lucida Sans" w:hAnsi="Lucida Sans" w:cs="Times New Roman"/>
          <w:sz w:val="20"/>
          <w:szCs w:val="20"/>
        </w:rPr>
        <w:t>he following reports will be generated:</w:t>
      </w:r>
    </w:p>
    <w:p w14:paraId="53D97714" w14:textId="77777777" w:rsidR="00DB46BC" w:rsidRPr="0047621C" w:rsidRDefault="00DB46BC" w:rsidP="006F3062">
      <w:pPr>
        <w:pStyle w:val="ListParagraph"/>
        <w:numPr>
          <w:ilvl w:val="0"/>
          <w:numId w:val="26"/>
        </w:numPr>
        <w:spacing w:line="240" w:lineRule="auto"/>
        <w:rPr>
          <w:rFonts w:ascii="Lucida Sans" w:hAnsi="Lucida Sans" w:cs="Times New Roman"/>
          <w:sz w:val="20"/>
          <w:szCs w:val="20"/>
        </w:rPr>
      </w:pPr>
      <w:r w:rsidRPr="0047621C">
        <w:rPr>
          <w:rFonts w:ascii="Lucida Sans" w:hAnsi="Lucida Sans" w:cs="Times New Roman"/>
          <w:sz w:val="20"/>
          <w:szCs w:val="20"/>
        </w:rPr>
        <w:t>F1099.TXT – report of 1099 vendors sorted by miscellaneous income type</w:t>
      </w:r>
    </w:p>
    <w:p w14:paraId="58BA2FD4" w14:textId="77777777" w:rsidR="00DB46BC" w:rsidRPr="0047621C" w:rsidRDefault="00DB46BC" w:rsidP="006F3062">
      <w:pPr>
        <w:pStyle w:val="ListParagraph"/>
        <w:numPr>
          <w:ilvl w:val="0"/>
          <w:numId w:val="26"/>
        </w:numPr>
        <w:spacing w:line="240" w:lineRule="auto"/>
        <w:rPr>
          <w:rFonts w:ascii="Lucida Sans" w:hAnsi="Lucida Sans" w:cs="Times New Roman"/>
          <w:sz w:val="20"/>
          <w:szCs w:val="20"/>
        </w:rPr>
      </w:pPr>
      <w:r w:rsidRPr="0047621C">
        <w:rPr>
          <w:rFonts w:ascii="Lucida Sans" w:hAnsi="Lucida Sans" w:cs="Times New Roman"/>
          <w:sz w:val="20"/>
          <w:szCs w:val="20"/>
        </w:rPr>
        <w:t xml:space="preserve">F1099.FRM – file containing vendor 1099 information to be printed into </w:t>
      </w:r>
      <w:proofErr w:type="spellStart"/>
      <w:r w:rsidRPr="0047621C">
        <w:rPr>
          <w:rFonts w:ascii="Lucida Sans" w:hAnsi="Lucida Sans" w:cs="Times New Roman"/>
          <w:sz w:val="20"/>
          <w:szCs w:val="20"/>
        </w:rPr>
        <w:t>OnBASE</w:t>
      </w:r>
      <w:proofErr w:type="spellEnd"/>
    </w:p>
    <w:p w14:paraId="79C9B1A0" w14:textId="77777777" w:rsidR="00EA41CA" w:rsidRPr="0047621C" w:rsidRDefault="00DB46BC" w:rsidP="006F3062">
      <w:pPr>
        <w:spacing w:line="240" w:lineRule="auto"/>
        <w:rPr>
          <w:rFonts w:ascii="Lucida Sans" w:hAnsi="Lucida Sans" w:cs="Times New Roman"/>
          <w:b/>
          <w:sz w:val="20"/>
          <w:szCs w:val="20"/>
        </w:rPr>
      </w:pPr>
      <w:r w:rsidRPr="0047621C">
        <w:rPr>
          <w:rFonts w:ascii="Lucida Sans" w:hAnsi="Lucida Sans" w:cs="Times New Roman"/>
          <w:sz w:val="20"/>
          <w:szCs w:val="20"/>
        </w:rPr>
        <w:t>_</w:t>
      </w:r>
      <w:r w:rsidR="0037097E" w:rsidRPr="0047621C">
        <w:rPr>
          <w:rFonts w:ascii="Lucida Sans" w:hAnsi="Lucida Sans" w:cs="Times New Roman"/>
          <w:sz w:val="20"/>
          <w:szCs w:val="20"/>
        </w:rPr>
        <w:t xml:space="preserve">____ </w:t>
      </w:r>
      <w:r w:rsidR="00EA41CA" w:rsidRPr="00222709">
        <w:rPr>
          <w:rFonts w:ascii="Lucida Sans" w:hAnsi="Lucida Sans" w:cs="Times New Roman"/>
          <w:b/>
          <w:sz w:val="20"/>
          <w:szCs w:val="20"/>
        </w:rPr>
        <w:t xml:space="preserve">COPY </w:t>
      </w:r>
      <w:r w:rsidRPr="00222709">
        <w:rPr>
          <w:rFonts w:ascii="Lucida Sans" w:hAnsi="Lucida Sans" w:cs="Times New Roman"/>
          <w:b/>
          <w:sz w:val="20"/>
          <w:szCs w:val="20"/>
        </w:rPr>
        <w:t>F1099.FRM</w:t>
      </w:r>
      <w:r w:rsidR="00F9621B" w:rsidRPr="00222709">
        <w:rPr>
          <w:rFonts w:ascii="Lucida Sans" w:hAnsi="Lucida Sans" w:cs="Times New Roman"/>
          <w:b/>
          <w:sz w:val="20"/>
          <w:szCs w:val="20"/>
        </w:rPr>
        <w:t xml:space="preserve"> and F1099.TXT reports</w:t>
      </w:r>
      <w:r w:rsidRPr="00222709">
        <w:rPr>
          <w:rFonts w:ascii="Lucida Sans" w:hAnsi="Lucida Sans" w:cs="Times New Roman"/>
          <w:b/>
          <w:sz w:val="20"/>
          <w:szCs w:val="20"/>
        </w:rPr>
        <w:t xml:space="preserve"> to the District PTR.</w:t>
      </w:r>
      <w:r w:rsidRPr="0047621C">
        <w:rPr>
          <w:rFonts w:ascii="Lucida Sans" w:hAnsi="Lucida Sans" w:cs="Times New Roman"/>
          <w:b/>
          <w:sz w:val="20"/>
          <w:szCs w:val="20"/>
        </w:rPr>
        <w:t xml:space="preserve"> </w:t>
      </w:r>
    </w:p>
    <w:p w14:paraId="49B0509E" w14:textId="55A751E3" w:rsidR="00EA41CA" w:rsidRPr="0047621C" w:rsidRDefault="00393B8A" w:rsidP="006F3062">
      <w:pPr>
        <w:pStyle w:val="ListParagraph"/>
        <w:numPr>
          <w:ilvl w:val="0"/>
          <w:numId w:val="23"/>
        </w:numPr>
        <w:spacing w:line="240" w:lineRule="auto"/>
        <w:rPr>
          <w:rFonts w:ascii="Lucida Sans" w:hAnsi="Lucida Sans" w:cs="Times New Roman"/>
          <w:sz w:val="20"/>
          <w:szCs w:val="20"/>
        </w:rPr>
      </w:pPr>
      <w:r w:rsidRPr="0047621C">
        <w:rPr>
          <w:rFonts w:ascii="Lucida Sans" w:hAnsi="Lucida Sans" w:cs="Times New Roman"/>
          <w:sz w:val="20"/>
          <w:szCs w:val="20"/>
        </w:rPr>
        <w:t>These fil</w:t>
      </w:r>
      <w:r w:rsidR="00D15ECA" w:rsidRPr="0047621C">
        <w:rPr>
          <w:rFonts w:ascii="Lucida Sans" w:hAnsi="Lucida Sans" w:cs="Times New Roman"/>
          <w:sz w:val="20"/>
          <w:szCs w:val="20"/>
        </w:rPr>
        <w:t>es will be included in your</w:t>
      </w:r>
      <w:r w:rsidR="002E3814" w:rsidRPr="0047621C">
        <w:rPr>
          <w:rFonts w:ascii="Lucida Sans" w:hAnsi="Lucida Sans" w:cs="Times New Roman"/>
          <w:sz w:val="20"/>
          <w:szCs w:val="20"/>
        </w:rPr>
        <w:t xml:space="preserve"> </w:t>
      </w:r>
      <w:r w:rsidR="00770645">
        <w:rPr>
          <w:rFonts w:ascii="Lucida Sans" w:hAnsi="Lucida Sans" w:cs="Times New Roman"/>
          <w:sz w:val="20"/>
          <w:szCs w:val="20"/>
        </w:rPr>
        <w:t>2021</w:t>
      </w:r>
      <w:r w:rsidR="00D15ECA" w:rsidRPr="0047621C">
        <w:rPr>
          <w:rFonts w:ascii="Lucida Sans" w:hAnsi="Lucida Sans" w:cs="Times New Roman"/>
          <w:sz w:val="20"/>
          <w:szCs w:val="20"/>
        </w:rPr>
        <w:t xml:space="preserve"> USAS backup</w:t>
      </w:r>
      <w:r w:rsidRPr="0047621C">
        <w:rPr>
          <w:rFonts w:ascii="Lucida Sans" w:hAnsi="Lucida Sans" w:cs="Times New Roman"/>
          <w:sz w:val="20"/>
          <w:szCs w:val="20"/>
        </w:rPr>
        <w:t xml:space="preserve">. </w:t>
      </w:r>
    </w:p>
    <w:p w14:paraId="0C11A33B" w14:textId="77777777" w:rsidR="00EA41CA" w:rsidRPr="0047621C" w:rsidRDefault="0037097E" w:rsidP="006F3062">
      <w:pPr>
        <w:pStyle w:val="ListParagraph"/>
        <w:numPr>
          <w:ilvl w:val="0"/>
          <w:numId w:val="23"/>
        </w:numPr>
        <w:spacing w:line="240" w:lineRule="auto"/>
        <w:rPr>
          <w:rFonts w:ascii="Lucida Sans" w:hAnsi="Lucida Sans" w:cs="Times New Roman"/>
          <w:sz w:val="20"/>
          <w:szCs w:val="20"/>
        </w:rPr>
      </w:pPr>
      <w:r w:rsidRPr="0047621C">
        <w:rPr>
          <w:rFonts w:ascii="Lucida Sans" w:hAnsi="Lucida Sans" w:cs="Times New Roman"/>
          <w:sz w:val="20"/>
          <w:szCs w:val="20"/>
        </w:rPr>
        <w:t>HCC</w:t>
      </w:r>
      <w:r w:rsidR="00393B8A" w:rsidRPr="0047621C">
        <w:rPr>
          <w:rFonts w:ascii="Lucida Sans" w:hAnsi="Lucida Sans" w:cs="Times New Roman"/>
          <w:sz w:val="20"/>
          <w:szCs w:val="20"/>
        </w:rPr>
        <w:t xml:space="preserve"> will put this file into On</w:t>
      </w:r>
      <w:r w:rsidR="00D15ECA" w:rsidRPr="0047621C">
        <w:rPr>
          <w:rFonts w:ascii="Lucida Sans" w:hAnsi="Lucida Sans" w:cs="Times New Roman"/>
          <w:sz w:val="20"/>
          <w:szCs w:val="20"/>
        </w:rPr>
        <w:t>Base for printing of</w:t>
      </w:r>
      <w:r w:rsidR="00393B8A" w:rsidRPr="0047621C">
        <w:rPr>
          <w:rFonts w:ascii="Lucida Sans" w:hAnsi="Lucida Sans" w:cs="Times New Roman"/>
          <w:sz w:val="20"/>
          <w:szCs w:val="20"/>
        </w:rPr>
        <w:t xml:space="preserve"> 1099’s</w:t>
      </w:r>
      <w:r w:rsidR="00D15ECA" w:rsidRPr="0047621C">
        <w:rPr>
          <w:rFonts w:ascii="Lucida Sans" w:hAnsi="Lucida Sans" w:cs="Times New Roman"/>
          <w:sz w:val="20"/>
          <w:szCs w:val="20"/>
        </w:rPr>
        <w:t xml:space="preserve"> by Districts</w:t>
      </w:r>
      <w:r w:rsidRPr="0047621C">
        <w:rPr>
          <w:rFonts w:ascii="Lucida Sans" w:hAnsi="Lucida Sans" w:cs="Times New Roman"/>
          <w:sz w:val="20"/>
          <w:szCs w:val="20"/>
        </w:rPr>
        <w:t>.</w:t>
      </w:r>
    </w:p>
    <w:p w14:paraId="1BAFBC24" w14:textId="26CE7A8B" w:rsidR="00D15ECA" w:rsidRDefault="0037097E" w:rsidP="006F3062">
      <w:pPr>
        <w:spacing w:line="240" w:lineRule="auto"/>
        <w:ind w:left="720" w:hanging="720"/>
        <w:rPr>
          <w:rFonts w:ascii="Lucida Sans" w:hAnsi="Lucida Sans" w:cs="Times New Roman"/>
          <w:b/>
          <w:sz w:val="20"/>
          <w:szCs w:val="20"/>
        </w:rPr>
      </w:pPr>
      <w:r w:rsidRPr="0047621C">
        <w:rPr>
          <w:rFonts w:ascii="Lucida Sans" w:hAnsi="Lucida Sans" w:cs="Times New Roman"/>
          <w:sz w:val="20"/>
          <w:szCs w:val="20"/>
        </w:rPr>
        <w:t xml:space="preserve">_____ </w:t>
      </w:r>
      <w:r w:rsidR="00EA41CA" w:rsidRPr="001C223B">
        <w:rPr>
          <w:rFonts w:ascii="Lucida Sans" w:hAnsi="Lucida Sans" w:cs="Times New Roman"/>
          <w:b/>
          <w:sz w:val="28"/>
          <w:szCs w:val="28"/>
        </w:rPr>
        <w:t xml:space="preserve">Create </w:t>
      </w:r>
      <w:r w:rsidR="001C223B" w:rsidRPr="001C223B">
        <w:rPr>
          <w:rFonts w:ascii="Lucida Sans" w:hAnsi="Lucida Sans" w:cs="Times New Roman"/>
          <w:b/>
          <w:sz w:val="28"/>
          <w:szCs w:val="28"/>
        </w:rPr>
        <w:t>Helpdesk</w:t>
      </w:r>
      <w:r w:rsidR="00EA41CA" w:rsidRPr="001C223B">
        <w:rPr>
          <w:rFonts w:ascii="Lucida Sans" w:hAnsi="Lucida Sans" w:cs="Times New Roman"/>
          <w:b/>
          <w:sz w:val="28"/>
          <w:szCs w:val="28"/>
        </w:rPr>
        <w:t xml:space="preserve"> ticket to notify </w:t>
      </w:r>
      <w:r w:rsidRPr="001C223B">
        <w:rPr>
          <w:rFonts w:ascii="Lucida Sans" w:hAnsi="Lucida Sans" w:cs="Times New Roman"/>
          <w:b/>
          <w:sz w:val="28"/>
          <w:szCs w:val="28"/>
        </w:rPr>
        <w:t>HCC</w:t>
      </w:r>
      <w:r w:rsidR="00EA41CA" w:rsidRPr="001C223B">
        <w:rPr>
          <w:rFonts w:ascii="Lucida Sans" w:hAnsi="Lucida Sans" w:cs="Times New Roman"/>
          <w:b/>
          <w:sz w:val="28"/>
          <w:szCs w:val="28"/>
        </w:rPr>
        <w:t xml:space="preserve"> that you have </w:t>
      </w:r>
      <w:r w:rsidR="00EA41CA" w:rsidRPr="001C223B">
        <w:rPr>
          <w:rFonts w:ascii="Lucida Sans" w:hAnsi="Lucida Sans" w:cs="Times New Roman"/>
          <w:b/>
          <w:sz w:val="28"/>
          <w:szCs w:val="28"/>
          <w:u w:val="single"/>
        </w:rPr>
        <w:t>created the F1099 Tape</w:t>
      </w:r>
      <w:r w:rsidR="00EA41CA" w:rsidRPr="001C223B">
        <w:rPr>
          <w:rFonts w:ascii="Lucida Sans" w:hAnsi="Lucida Sans" w:cs="Times New Roman"/>
          <w:b/>
          <w:sz w:val="28"/>
          <w:szCs w:val="28"/>
        </w:rPr>
        <w:t xml:space="preserve"> and are ready for </w:t>
      </w:r>
      <w:r w:rsidR="00D15ECA" w:rsidRPr="001C223B">
        <w:rPr>
          <w:rFonts w:ascii="Lucida Sans" w:hAnsi="Lucida Sans" w:cs="Times New Roman"/>
          <w:b/>
          <w:sz w:val="28"/>
          <w:szCs w:val="28"/>
          <w:u w:val="single"/>
        </w:rPr>
        <w:t xml:space="preserve">USAS </w:t>
      </w:r>
      <w:r w:rsidR="00770645">
        <w:rPr>
          <w:rFonts w:ascii="Lucida Sans" w:hAnsi="Lucida Sans" w:cs="Times New Roman"/>
          <w:b/>
          <w:sz w:val="28"/>
          <w:szCs w:val="28"/>
          <w:u w:val="single"/>
        </w:rPr>
        <w:t>2021</w:t>
      </w:r>
      <w:r w:rsidRPr="001C223B">
        <w:rPr>
          <w:rFonts w:ascii="Lucida Sans" w:hAnsi="Lucida Sans" w:cs="Times New Roman"/>
          <w:b/>
          <w:sz w:val="28"/>
          <w:szCs w:val="28"/>
          <w:u w:val="single"/>
        </w:rPr>
        <w:t xml:space="preserve"> Calendar Year </w:t>
      </w:r>
      <w:r w:rsidR="00EA41CA" w:rsidRPr="001C223B">
        <w:rPr>
          <w:rFonts w:ascii="Lucida Sans" w:hAnsi="Lucida Sans" w:cs="Times New Roman"/>
          <w:b/>
          <w:sz w:val="28"/>
          <w:szCs w:val="28"/>
          <w:u w:val="single"/>
        </w:rPr>
        <w:t>Backup</w:t>
      </w:r>
      <w:r w:rsidR="00D15ECA" w:rsidRPr="001C223B">
        <w:rPr>
          <w:rFonts w:ascii="Lucida Sans" w:hAnsi="Lucida Sans" w:cs="Times New Roman"/>
          <w:b/>
          <w:sz w:val="28"/>
          <w:szCs w:val="28"/>
        </w:rPr>
        <w:t>.</w:t>
      </w:r>
      <w:r w:rsidR="00D15ECA" w:rsidRPr="0047621C">
        <w:rPr>
          <w:rFonts w:ascii="Lucida Sans" w:hAnsi="Lucida Sans" w:cs="Times New Roman"/>
          <w:b/>
          <w:sz w:val="20"/>
          <w:szCs w:val="20"/>
        </w:rPr>
        <w:t xml:space="preserve">  </w:t>
      </w:r>
    </w:p>
    <w:p w14:paraId="7F15F475" w14:textId="77777777" w:rsidR="001C223B" w:rsidRDefault="001C223B" w:rsidP="001C223B">
      <w:pPr>
        <w:pBdr>
          <w:top w:val="double" w:sz="4" w:space="1" w:color="4F81BD" w:themeColor="accent1"/>
          <w:left w:val="double" w:sz="4" w:space="4" w:color="4F81BD" w:themeColor="accent1"/>
          <w:bottom w:val="double" w:sz="4" w:space="1" w:color="4F81BD" w:themeColor="accent1"/>
          <w:right w:val="double" w:sz="4" w:space="4" w:color="4F81BD" w:themeColor="accent1"/>
        </w:pBdr>
        <w:spacing w:after="120" w:line="240" w:lineRule="auto"/>
        <w:ind w:left="720" w:hanging="720"/>
        <w:jc w:val="center"/>
        <w:rPr>
          <w:rFonts w:ascii="Arial" w:hAnsi="Arial" w:cs="Arial"/>
          <w:sz w:val="24"/>
          <w:szCs w:val="24"/>
        </w:rPr>
      </w:pPr>
    </w:p>
    <w:p w14:paraId="4665A48A" w14:textId="43C1DBB1" w:rsidR="001C223B" w:rsidRDefault="001C223B" w:rsidP="001C223B">
      <w:pPr>
        <w:pBdr>
          <w:top w:val="double" w:sz="4" w:space="1" w:color="4F81BD" w:themeColor="accent1"/>
          <w:left w:val="double" w:sz="4" w:space="4" w:color="4F81BD" w:themeColor="accent1"/>
          <w:bottom w:val="double" w:sz="4" w:space="1" w:color="4F81BD" w:themeColor="accent1"/>
          <w:right w:val="double" w:sz="4" w:space="4" w:color="4F81BD" w:themeColor="accent1"/>
        </w:pBdr>
        <w:spacing w:after="120" w:line="240" w:lineRule="auto"/>
        <w:ind w:left="720" w:hanging="720"/>
        <w:jc w:val="center"/>
        <w:rPr>
          <w:rFonts w:ascii="Lucida Sans" w:hAnsi="Lucida Sans" w:cs="Times New Roman"/>
          <w:color w:val="0000FF"/>
          <w:sz w:val="24"/>
          <w:szCs w:val="24"/>
        </w:rPr>
      </w:pPr>
      <w:r w:rsidRPr="001C223B">
        <w:rPr>
          <w:rFonts w:ascii="Arial" w:hAnsi="Arial" w:cs="Arial"/>
          <w:sz w:val="24"/>
          <w:szCs w:val="24"/>
        </w:rPr>
        <w:t>Create a Helpdesk ticket by emailing:</w:t>
      </w:r>
      <w:r>
        <w:rPr>
          <w:rFonts w:ascii="Arial" w:hAnsi="Arial" w:cs="Arial"/>
          <w:sz w:val="24"/>
          <w:szCs w:val="24"/>
        </w:rPr>
        <w:t xml:space="preserve">   </w:t>
      </w:r>
      <w:hyperlink r:id="rId15" w:history="1">
        <w:r w:rsidRPr="00841414">
          <w:rPr>
            <w:rStyle w:val="Hyperlink"/>
            <w:rFonts w:ascii="Lucida Sans" w:hAnsi="Lucida Sans" w:cs="Times New Roman"/>
            <w:sz w:val="24"/>
            <w:szCs w:val="24"/>
          </w:rPr>
          <w:t>financesupport@mail.hccanet.org</w:t>
        </w:r>
      </w:hyperlink>
    </w:p>
    <w:p w14:paraId="5BCA3CAC" w14:textId="77777777" w:rsidR="001C223B" w:rsidRPr="001C223B" w:rsidRDefault="001C223B" w:rsidP="001C223B">
      <w:pPr>
        <w:pBdr>
          <w:top w:val="double" w:sz="4" w:space="1" w:color="4F81BD" w:themeColor="accent1"/>
          <w:left w:val="double" w:sz="4" w:space="4" w:color="4F81BD" w:themeColor="accent1"/>
          <w:bottom w:val="double" w:sz="4" w:space="1" w:color="4F81BD" w:themeColor="accent1"/>
          <w:right w:val="double" w:sz="4" w:space="4" w:color="4F81BD" w:themeColor="accent1"/>
        </w:pBdr>
        <w:spacing w:after="120" w:line="240" w:lineRule="auto"/>
        <w:ind w:left="720" w:hanging="720"/>
        <w:jc w:val="center"/>
        <w:rPr>
          <w:rFonts w:ascii="Arial" w:hAnsi="Arial" w:cs="Arial"/>
          <w:sz w:val="24"/>
          <w:szCs w:val="24"/>
        </w:rPr>
      </w:pPr>
    </w:p>
    <w:p w14:paraId="3FD18346" w14:textId="77777777" w:rsidR="0037097E" w:rsidRPr="0047621C" w:rsidRDefault="0037097E" w:rsidP="006F3062">
      <w:pPr>
        <w:pStyle w:val="ListParagraph"/>
        <w:numPr>
          <w:ilvl w:val="0"/>
          <w:numId w:val="25"/>
        </w:numPr>
        <w:spacing w:after="120" w:line="240" w:lineRule="auto"/>
        <w:rPr>
          <w:rFonts w:ascii="Lucida Sans" w:hAnsi="Lucida Sans" w:cs="Times New Roman"/>
          <w:sz w:val="20"/>
          <w:szCs w:val="20"/>
        </w:rPr>
      </w:pPr>
      <w:r w:rsidRPr="0047621C">
        <w:rPr>
          <w:rFonts w:ascii="Lucida Sans" w:hAnsi="Lucida Sans" w:cs="Times New Roman"/>
          <w:sz w:val="20"/>
          <w:szCs w:val="20"/>
        </w:rPr>
        <w:t>Please watch for emails from OECN Support, from HCC staff.</w:t>
      </w:r>
    </w:p>
    <w:p w14:paraId="63A5F83B" w14:textId="77777777" w:rsidR="00EA41CA" w:rsidRPr="0047621C" w:rsidRDefault="00D15ECA" w:rsidP="006F3062">
      <w:pPr>
        <w:pStyle w:val="ListParagraph"/>
        <w:numPr>
          <w:ilvl w:val="0"/>
          <w:numId w:val="25"/>
        </w:numPr>
        <w:spacing w:line="240" w:lineRule="auto"/>
        <w:rPr>
          <w:rFonts w:ascii="Lucida Sans" w:hAnsi="Lucida Sans" w:cs="Times New Roman"/>
          <w:sz w:val="20"/>
          <w:szCs w:val="20"/>
        </w:rPr>
      </w:pPr>
      <w:r w:rsidRPr="00B22DE1">
        <w:rPr>
          <w:rFonts w:ascii="Lucida Sans" w:hAnsi="Lucida Sans" w:cs="Times New Roman"/>
          <w:b/>
          <w:sz w:val="20"/>
          <w:szCs w:val="20"/>
        </w:rPr>
        <w:t xml:space="preserve">All users </w:t>
      </w:r>
      <w:r w:rsidRPr="00B22DE1">
        <w:rPr>
          <w:rFonts w:ascii="Lucida Sans" w:hAnsi="Lucida Sans" w:cs="Times New Roman"/>
          <w:b/>
          <w:sz w:val="20"/>
          <w:szCs w:val="20"/>
          <w:u w:val="single"/>
        </w:rPr>
        <w:t>must be logged out</w:t>
      </w:r>
      <w:r w:rsidRPr="00B22DE1">
        <w:rPr>
          <w:rFonts w:ascii="Lucida Sans" w:hAnsi="Lucida Sans" w:cs="Times New Roman"/>
          <w:b/>
          <w:sz w:val="20"/>
          <w:szCs w:val="20"/>
        </w:rPr>
        <w:t xml:space="preserve"> of USPS, USAS, USPSWEB &amp; USASWEB</w:t>
      </w:r>
      <w:r w:rsidR="0037097E" w:rsidRPr="0047621C">
        <w:rPr>
          <w:rFonts w:ascii="Lucida Sans" w:hAnsi="Lucida Sans" w:cs="Times New Roman"/>
          <w:sz w:val="20"/>
          <w:szCs w:val="20"/>
        </w:rPr>
        <w:t>.</w:t>
      </w:r>
    </w:p>
    <w:p w14:paraId="7130ED89" w14:textId="77777777" w:rsidR="00D15ECA" w:rsidRPr="0047621C" w:rsidRDefault="00D15ECA" w:rsidP="006F3062">
      <w:pPr>
        <w:pStyle w:val="ListParagraph"/>
        <w:numPr>
          <w:ilvl w:val="0"/>
          <w:numId w:val="25"/>
        </w:numPr>
        <w:spacing w:line="240" w:lineRule="auto"/>
        <w:rPr>
          <w:rFonts w:ascii="Lucida Sans" w:hAnsi="Lucida Sans" w:cs="Times New Roman"/>
          <w:sz w:val="20"/>
          <w:szCs w:val="20"/>
        </w:rPr>
      </w:pPr>
      <w:r w:rsidRPr="0047621C">
        <w:rPr>
          <w:rFonts w:ascii="Lucida Sans" w:hAnsi="Lucida Sans" w:cs="Times New Roman"/>
          <w:sz w:val="20"/>
          <w:szCs w:val="20"/>
        </w:rPr>
        <w:t xml:space="preserve">When you create ticket, please </w:t>
      </w:r>
      <w:r w:rsidRPr="00B22DE1">
        <w:rPr>
          <w:rFonts w:ascii="Lucida Sans" w:hAnsi="Lucida Sans" w:cs="Times New Roman"/>
          <w:b/>
          <w:sz w:val="20"/>
          <w:szCs w:val="20"/>
          <w:u w:val="single"/>
        </w:rPr>
        <w:t>include a phone number</w:t>
      </w:r>
      <w:r w:rsidRPr="0047621C">
        <w:rPr>
          <w:rFonts w:ascii="Lucida Sans" w:hAnsi="Lucida Sans" w:cs="Times New Roman"/>
          <w:sz w:val="20"/>
          <w:szCs w:val="20"/>
        </w:rPr>
        <w:t xml:space="preserve"> where you may be reached, in case there is an issue. </w:t>
      </w:r>
    </w:p>
    <w:p w14:paraId="7D159581" w14:textId="77777777" w:rsidR="00561313" w:rsidRPr="00B22DE1" w:rsidRDefault="0037097E" w:rsidP="00B22DE1">
      <w:pPr>
        <w:pStyle w:val="ListParagraph"/>
        <w:numPr>
          <w:ilvl w:val="0"/>
          <w:numId w:val="25"/>
        </w:numPr>
        <w:spacing w:line="240" w:lineRule="auto"/>
        <w:rPr>
          <w:rFonts w:ascii="Lucida Sans" w:hAnsi="Lucida Sans" w:cs="Times New Roman"/>
          <w:sz w:val="20"/>
          <w:szCs w:val="20"/>
        </w:rPr>
      </w:pPr>
      <w:r w:rsidRPr="00B22DE1">
        <w:rPr>
          <w:rFonts w:ascii="Lucida Sans" w:hAnsi="Lucida Sans" w:cs="Times New Roman"/>
          <w:b/>
          <w:sz w:val="20"/>
          <w:szCs w:val="20"/>
        </w:rPr>
        <w:t>HCC</w:t>
      </w:r>
      <w:r w:rsidR="00D15ECA" w:rsidRPr="00B22DE1">
        <w:rPr>
          <w:rFonts w:ascii="Lucida Sans" w:hAnsi="Lucida Sans" w:cs="Times New Roman"/>
          <w:b/>
          <w:sz w:val="20"/>
          <w:szCs w:val="20"/>
        </w:rPr>
        <w:t xml:space="preserve"> will run ADJUST </w:t>
      </w:r>
      <w:r w:rsidR="00DB46BC" w:rsidRPr="00B22DE1">
        <w:rPr>
          <w:rFonts w:ascii="Lucida Sans" w:hAnsi="Lucida Sans" w:cs="Times New Roman"/>
          <w:b/>
          <w:sz w:val="20"/>
          <w:szCs w:val="20"/>
        </w:rPr>
        <w:t>for both t</w:t>
      </w:r>
      <w:r w:rsidR="00D15ECA" w:rsidRPr="00B22DE1">
        <w:rPr>
          <w:rFonts w:ascii="Lucida Sans" w:hAnsi="Lucida Sans" w:cs="Times New Roman"/>
          <w:b/>
          <w:sz w:val="20"/>
          <w:szCs w:val="20"/>
        </w:rPr>
        <w:t xml:space="preserve">he Month and Calendar </w:t>
      </w:r>
      <w:proofErr w:type="gramStart"/>
      <w:r w:rsidR="00D15ECA" w:rsidRPr="00B22DE1">
        <w:rPr>
          <w:rFonts w:ascii="Lucida Sans" w:hAnsi="Lucida Sans" w:cs="Times New Roman"/>
          <w:b/>
          <w:sz w:val="20"/>
          <w:szCs w:val="20"/>
        </w:rPr>
        <w:t>Year, and</w:t>
      </w:r>
      <w:proofErr w:type="gramEnd"/>
      <w:r w:rsidR="00D15ECA" w:rsidRPr="00B22DE1">
        <w:rPr>
          <w:rFonts w:ascii="Lucida Sans" w:hAnsi="Lucida Sans" w:cs="Times New Roman"/>
          <w:b/>
          <w:sz w:val="20"/>
          <w:szCs w:val="20"/>
        </w:rPr>
        <w:t xml:space="preserve"> will create </w:t>
      </w:r>
      <w:proofErr w:type="spellStart"/>
      <w:r w:rsidR="00D15ECA" w:rsidRPr="00B22DE1">
        <w:rPr>
          <w:rFonts w:ascii="Lucida Sans" w:hAnsi="Lucida Sans" w:cs="Times New Roman"/>
          <w:b/>
          <w:sz w:val="20"/>
          <w:szCs w:val="20"/>
        </w:rPr>
        <w:t>MonthlyCD</w:t>
      </w:r>
      <w:proofErr w:type="spellEnd"/>
      <w:r w:rsidR="00D15ECA" w:rsidRPr="0047621C">
        <w:rPr>
          <w:rFonts w:ascii="Lucida Sans" w:hAnsi="Lucida Sans" w:cs="Times New Roman"/>
          <w:sz w:val="20"/>
          <w:szCs w:val="20"/>
        </w:rPr>
        <w:t>.</w:t>
      </w:r>
    </w:p>
    <w:p w14:paraId="0216597A" w14:textId="7C772190" w:rsidR="001C223B" w:rsidRPr="001C223B" w:rsidRDefault="00E129D6" w:rsidP="001C223B">
      <w:pPr>
        <w:pStyle w:val="ListParagraph"/>
        <w:numPr>
          <w:ilvl w:val="0"/>
          <w:numId w:val="25"/>
        </w:numPr>
        <w:spacing w:line="240" w:lineRule="auto"/>
        <w:rPr>
          <w:rFonts w:ascii="Lucida Sans" w:hAnsi="Lucida Sans" w:cs="Times New Roman"/>
          <w:sz w:val="20"/>
          <w:szCs w:val="20"/>
        </w:rPr>
      </w:pPr>
      <w:r w:rsidRPr="0047621C">
        <w:rPr>
          <w:rFonts w:ascii="Lucida Sans" w:hAnsi="Lucida Sans" w:cs="Times New Roman"/>
          <w:sz w:val="20"/>
          <w:szCs w:val="20"/>
        </w:rPr>
        <w:t xml:space="preserve">After the </w:t>
      </w:r>
      <w:r w:rsidR="00EA41CA" w:rsidRPr="0047621C">
        <w:rPr>
          <w:rFonts w:ascii="Lucida Sans" w:hAnsi="Lucida Sans" w:cs="Times New Roman"/>
          <w:sz w:val="20"/>
          <w:szCs w:val="20"/>
        </w:rPr>
        <w:t>backup</w:t>
      </w:r>
      <w:r w:rsidRPr="0047621C">
        <w:rPr>
          <w:rFonts w:ascii="Lucida Sans" w:hAnsi="Lucida Sans" w:cs="Times New Roman"/>
          <w:sz w:val="20"/>
          <w:szCs w:val="20"/>
        </w:rPr>
        <w:t xml:space="preserve"> is completed, </w:t>
      </w:r>
      <w:r w:rsidR="0037097E" w:rsidRPr="0047621C">
        <w:rPr>
          <w:rFonts w:ascii="Lucida Sans" w:hAnsi="Lucida Sans" w:cs="Times New Roman"/>
          <w:b/>
          <w:sz w:val="20"/>
          <w:szCs w:val="20"/>
        </w:rPr>
        <w:t>HCC</w:t>
      </w:r>
      <w:r w:rsidRPr="0047621C">
        <w:rPr>
          <w:rFonts w:ascii="Lucida Sans" w:hAnsi="Lucida Sans" w:cs="Times New Roman"/>
          <w:b/>
          <w:sz w:val="20"/>
          <w:szCs w:val="20"/>
        </w:rPr>
        <w:t xml:space="preserve"> staff will notify </w:t>
      </w:r>
      <w:r w:rsidR="00393B8A" w:rsidRPr="0047621C">
        <w:rPr>
          <w:rFonts w:ascii="Lucida Sans" w:hAnsi="Lucida Sans" w:cs="Times New Roman"/>
          <w:b/>
          <w:sz w:val="20"/>
          <w:szCs w:val="20"/>
        </w:rPr>
        <w:t>District</w:t>
      </w:r>
      <w:r w:rsidRPr="0047621C">
        <w:rPr>
          <w:rFonts w:ascii="Lucida Sans" w:hAnsi="Lucida Sans" w:cs="Times New Roman"/>
          <w:sz w:val="20"/>
          <w:szCs w:val="20"/>
        </w:rPr>
        <w:t xml:space="preserve"> by </w:t>
      </w:r>
      <w:r w:rsidR="00F726AF" w:rsidRPr="0047621C">
        <w:rPr>
          <w:rFonts w:ascii="Lucida Sans" w:hAnsi="Lucida Sans" w:cs="Times New Roman"/>
          <w:sz w:val="20"/>
          <w:szCs w:val="20"/>
        </w:rPr>
        <w:t>respond</w:t>
      </w:r>
      <w:r w:rsidR="00742DEA" w:rsidRPr="0047621C">
        <w:rPr>
          <w:rFonts w:ascii="Lucida Sans" w:hAnsi="Lucida Sans" w:cs="Times New Roman"/>
          <w:sz w:val="20"/>
          <w:szCs w:val="20"/>
        </w:rPr>
        <w:t>ing</w:t>
      </w:r>
      <w:r w:rsidRPr="0047621C">
        <w:rPr>
          <w:rFonts w:ascii="Lucida Sans" w:hAnsi="Lucida Sans" w:cs="Times New Roman"/>
          <w:sz w:val="20"/>
          <w:szCs w:val="20"/>
        </w:rPr>
        <w:t xml:space="preserve"> to the </w:t>
      </w:r>
      <w:r w:rsidR="001C223B">
        <w:rPr>
          <w:rFonts w:ascii="Lucida Sans" w:hAnsi="Lucida Sans" w:cs="Times New Roman"/>
          <w:sz w:val="20"/>
          <w:szCs w:val="20"/>
        </w:rPr>
        <w:t>Helpdesk</w:t>
      </w:r>
      <w:r w:rsidRPr="0047621C">
        <w:rPr>
          <w:rFonts w:ascii="Lucida Sans" w:hAnsi="Lucida Sans" w:cs="Times New Roman"/>
          <w:sz w:val="20"/>
          <w:szCs w:val="20"/>
        </w:rPr>
        <w:t xml:space="preserve"> ticket.</w:t>
      </w:r>
    </w:p>
    <w:p w14:paraId="7A46D9C7" w14:textId="77777777" w:rsidR="003A527E" w:rsidRPr="0047621C" w:rsidRDefault="003A527E" w:rsidP="003A527E">
      <w:pPr>
        <w:spacing w:after="120" w:line="240" w:lineRule="auto"/>
        <w:jc w:val="center"/>
        <w:rPr>
          <w:rFonts w:ascii="Lucida Sans" w:hAnsi="Lucida Sans" w:cs="Times New Roman"/>
          <w:color w:val="548DD4" w:themeColor="text2" w:themeTint="99"/>
          <w:sz w:val="20"/>
          <w:szCs w:val="20"/>
        </w:rPr>
      </w:pPr>
    </w:p>
    <w:p w14:paraId="0914A2E4" w14:textId="33A4DCCA" w:rsidR="00E43023" w:rsidRPr="001C223B" w:rsidRDefault="001E0D5B" w:rsidP="001C223B">
      <w:pPr>
        <w:jc w:val="center"/>
        <w:rPr>
          <w:rFonts w:ascii="Lucida Sans" w:hAnsi="Lucida Sans" w:cs="Times New Roman"/>
          <w:b/>
          <w:color w:val="4F81BD" w:themeColor="accent1"/>
          <w:sz w:val="20"/>
          <w:szCs w:val="20"/>
          <w14:textOutline w14:w="5270" w14:cap="flat" w14:cmpd="sng" w14:algn="ctr">
            <w14:solidFill>
              <w14:schemeClr w14:val="accent1">
                <w14:shade w14:val="88000"/>
                <w14:satMod w14:val="110000"/>
              </w14:schemeClr>
            </w14:solidFill>
            <w14:prstDash w14:val="solid"/>
            <w14:round/>
          </w14:textOutline>
        </w:rPr>
      </w:pPr>
      <w:r w:rsidRPr="00D24A27">
        <w:rPr>
          <w:rFonts w:ascii="Lucida Sans" w:hAnsi="Lucida Sans" w:cs="Times New Roman"/>
          <w:b/>
          <w:color w:val="4F81BD" w:themeColor="accent1"/>
          <w:sz w:val="32"/>
          <w:szCs w:val="32"/>
        </w:rPr>
        <w:t xml:space="preserve">All of us at </w:t>
      </w:r>
      <w:r w:rsidR="004E5A6E" w:rsidRPr="00D24A27">
        <w:rPr>
          <w:rFonts w:ascii="Lucida Sans" w:hAnsi="Lucida Sans" w:cs="Times New Roman"/>
          <w:b/>
          <w:color w:val="4F81BD" w:themeColor="accent1"/>
          <w:sz w:val="32"/>
          <w:szCs w:val="32"/>
        </w:rPr>
        <w:t xml:space="preserve">HCC </w:t>
      </w:r>
      <w:r w:rsidRPr="00D24A27">
        <w:rPr>
          <w:rFonts w:ascii="Lucida Sans" w:hAnsi="Lucida Sans" w:cs="Times New Roman"/>
          <w:b/>
          <w:color w:val="4F81BD" w:themeColor="accent1"/>
          <w:sz w:val="32"/>
          <w:szCs w:val="32"/>
        </w:rPr>
        <w:t>wish</w:t>
      </w:r>
      <w:r w:rsidR="004E5A6E" w:rsidRPr="00D24A27">
        <w:rPr>
          <w:rFonts w:ascii="Lucida Sans" w:hAnsi="Lucida Sans" w:cs="Times New Roman"/>
          <w:b/>
          <w:color w:val="4F81BD" w:themeColor="accent1"/>
          <w:sz w:val="32"/>
          <w:szCs w:val="32"/>
        </w:rPr>
        <w:t xml:space="preserve"> you a very Happy Holiday</w:t>
      </w:r>
      <w:r w:rsidR="00D24A27" w:rsidRPr="00D24A27">
        <w:rPr>
          <w:rFonts w:ascii="Lucida Sans" w:hAnsi="Lucida Sans" w:cs="Times New Roman"/>
          <w:b/>
          <w:color w:val="4F81BD" w:themeColor="accent1"/>
          <w:sz w:val="32"/>
          <w:szCs w:val="32"/>
        </w:rPr>
        <w:t xml:space="preserve"> &amp; New Year</w:t>
      </w:r>
      <w:r w:rsidR="004E5A6E" w:rsidRPr="00D24A27">
        <w:rPr>
          <w:rFonts w:ascii="Lucida Sans" w:hAnsi="Lucida Sans" w:cs="Times New Roman"/>
          <w:b/>
          <w:color w:val="4F81BD" w:themeColor="accent1"/>
          <w:sz w:val="32"/>
          <w:szCs w:val="32"/>
        </w:rPr>
        <w:t>!</w:t>
      </w:r>
      <w:r w:rsidR="004E5A6E" w:rsidRPr="00D24A27">
        <w:rPr>
          <w:rFonts w:ascii="Lucida Sans" w:hAnsi="Lucida Sans" w:cs="Times New Roman"/>
          <w:b/>
          <w:color w:val="4F81BD" w:themeColor="accent1"/>
        </w:rPr>
        <w:t xml:space="preserve">       </w:t>
      </w:r>
    </w:p>
    <w:p w14:paraId="77B9BBD3" w14:textId="2C239FB9" w:rsidR="00E43023" w:rsidRDefault="00FD0592" w:rsidP="003A527E">
      <w:pPr>
        <w:spacing w:after="120" w:line="240" w:lineRule="auto"/>
        <w:jc w:val="both"/>
        <w:rPr>
          <w:rFonts w:ascii="Lucida Sans" w:hAnsi="Lucida Sans" w:cs="Times New Roman"/>
          <w:sz w:val="20"/>
          <w:szCs w:val="20"/>
        </w:rPr>
      </w:pPr>
      <w:r w:rsidRPr="0036546C">
        <w:rPr>
          <w:rFonts w:ascii="Arial Narrow" w:hAnsi="Arial Narrow"/>
          <w:b/>
          <w:noProof/>
        </w:rPr>
        <w:drawing>
          <wp:anchor distT="0" distB="0" distL="114300" distR="114300" simplePos="0" relativeHeight="251661312" behindDoc="1" locked="0" layoutInCell="1" allowOverlap="1" wp14:anchorId="53D1C131" wp14:editId="0DD5C770">
            <wp:simplePos x="0" y="0"/>
            <wp:positionH relativeFrom="column">
              <wp:posOffset>3188335</wp:posOffset>
            </wp:positionH>
            <wp:positionV relativeFrom="paragraph">
              <wp:posOffset>198332</wp:posOffset>
            </wp:positionV>
            <wp:extent cx="2964180" cy="1054735"/>
            <wp:effectExtent l="0" t="0" r="7620" b="0"/>
            <wp:wrapTight wrapText="bothSides">
              <wp:wrapPolygon edited="0">
                <wp:start x="0" y="0"/>
                <wp:lineTo x="0" y="21067"/>
                <wp:lineTo x="21517" y="21067"/>
                <wp:lineTo x="21517" y="0"/>
                <wp:lineTo x="0" y="0"/>
              </wp:wrapPolygon>
            </wp:wrapTight>
            <wp:docPr id="6" name="Picture 6" descr="C:\Users\boehm\AppData\Local\Microsoft\Windows\Temporary Internet Files\Content.IE5\A6Q412CJ\merrychristmas[1].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6" descr="C:\Users\boehm\AppData\Local\Microsoft\Windows\Temporary Internet Files\Content.IE5\A6Q412CJ\merrychristmas[1].gif"/>
                    <pic:cNvPicPr>
                      <a:picLocks noGrp="1"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4180" cy="1054735"/>
                    </a:xfrm>
                    <a:prstGeom prst="rect">
                      <a:avLst/>
                    </a:prstGeom>
                    <a:noFill/>
                    <a:ln>
                      <a:noFill/>
                    </a:ln>
                    <a:effectLst/>
                  </pic:spPr>
                </pic:pic>
              </a:graphicData>
            </a:graphic>
          </wp:anchor>
        </w:drawing>
      </w:r>
    </w:p>
    <w:p w14:paraId="2B6773EE" w14:textId="77777777" w:rsidR="00E43023" w:rsidRPr="00E43023" w:rsidRDefault="00E43023" w:rsidP="003A527E">
      <w:pPr>
        <w:spacing w:after="120" w:line="240" w:lineRule="auto"/>
        <w:jc w:val="both"/>
        <w:rPr>
          <w:rFonts w:ascii="Lucida Sans" w:hAnsi="Lucida Sans" w:cs="Times New Roman"/>
          <w:sz w:val="20"/>
          <w:szCs w:val="20"/>
        </w:rPr>
        <w:sectPr w:rsidR="00E43023" w:rsidRPr="00E43023" w:rsidSect="00DB5912">
          <w:footerReference w:type="default" r:id="rId17"/>
          <w:pgSz w:w="12240" w:h="15840"/>
          <w:pgMar w:top="720" w:right="1008" w:bottom="1296" w:left="1296" w:header="0" w:footer="432" w:gutter="0"/>
          <w:cols w:space="720"/>
          <w:docGrid w:linePitch="360"/>
        </w:sectPr>
      </w:pPr>
    </w:p>
    <w:p w14:paraId="3AD7490E" w14:textId="7625D16F" w:rsidR="003A527E" w:rsidRPr="00FD0592" w:rsidRDefault="003A527E" w:rsidP="003A527E">
      <w:pPr>
        <w:spacing w:after="120" w:line="240" w:lineRule="auto"/>
        <w:jc w:val="both"/>
        <w:rPr>
          <w:rFonts w:ascii="Arial" w:hAnsi="Arial" w:cs="Arial"/>
        </w:rPr>
      </w:pPr>
      <w:r w:rsidRPr="00FD0592">
        <w:rPr>
          <w:rFonts w:ascii="Arial" w:hAnsi="Arial" w:cs="Arial"/>
        </w:rPr>
        <w:t>HCC will be closed on the following dates:</w:t>
      </w:r>
    </w:p>
    <w:p w14:paraId="701A5E86" w14:textId="212CF550" w:rsidR="003A527E" w:rsidRPr="00FD0592" w:rsidRDefault="001E0D5B" w:rsidP="00DB5912">
      <w:pPr>
        <w:pStyle w:val="ListParagraph"/>
        <w:numPr>
          <w:ilvl w:val="0"/>
          <w:numId w:val="13"/>
        </w:numPr>
        <w:spacing w:after="120" w:line="240" w:lineRule="auto"/>
        <w:jc w:val="both"/>
        <w:rPr>
          <w:rFonts w:ascii="Arial" w:hAnsi="Arial" w:cs="Arial"/>
        </w:rPr>
      </w:pPr>
      <w:r w:rsidRPr="00FD0592">
        <w:rPr>
          <w:rFonts w:ascii="Arial" w:hAnsi="Arial" w:cs="Arial"/>
        </w:rPr>
        <w:t xml:space="preserve">December </w:t>
      </w:r>
      <w:r w:rsidR="00561313" w:rsidRPr="00FD0592">
        <w:rPr>
          <w:rFonts w:ascii="Arial" w:hAnsi="Arial" w:cs="Arial"/>
        </w:rPr>
        <w:t>2</w:t>
      </w:r>
      <w:r w:rsidR="008347B7">
        <w:rPr>
          <w:rFonts w:ascii="Arial" w:hAnsi="Arial" w:cs="Arial"/>
        </w:rPr>
        <w:t>3</w:t>
      </w:r>
      <w:r w:rsidR="00561313" w:rsidRPr="00FD0592">
        <w:rPr>
          <w:rFonts w:ascii="Arial" w:hAnsi="Arial" w:cs="Arial"/>
        </w:rPr>
        <w:t xml:space="preserve">, </w:t>
      </w:r>
      <w:r w:rsidR="00770645">
        <w:rPr>
          <w:rFonts w:ascii="Arial" w:hAnsi="Arial" w:cs="Arial"/>
        </w:rPr>
        <w:t>2021</w:t>
      </w:r>
    </w:p>
    <w:p w14:paraId="3EA91C9D" w14:textId="2A4374CF" w:rsidR="003A527E" w:rsidRPr="00FD0592" w:rsidRDefault="001E0D5B" w:rsidP="00DB5912">
      <w:pPr>
        <w:pStyle w:val="ListParagraph"/>
        <w:numPr>
          <w:ilvl w:val="0"/>
          <w:numId w:val="13"/>
        </w:numPr>
        <w:spacing w:after="120" w:line="240" w:lineRule="auto"/>
        <w:jc w:val="both"/>
        <w:rPr>
          <w:rFonts w:ascii="Arial" w:hAnsi="Arial" w:cs="Arial"/>
        </w:rPr>
      </w:pPr>
      <w:r w:rsidRPr="00FD0592">
        <w:rPr>
          <w:rFonts w:ascii="Arial" w:hAnsi="Arial" w:cs="Arial"/>
        </w:rPr>
        <w:t xml:space="preserve">December </w:t>
      </w:r>
      <w:r w:rsidR="00561313" w:rsidRPr="00FD0592">
        <w:rPr>
          <w:rFonts w:ascii="Arial" w:hAnsi="Arial" w:cs="Arial"/>
        </w:rPr>
        <w:t>2</w:t>
      </w:r>
      <w:r w:rsidR="008347B7">
        <w:rPr>
          <w:rFonts w:ascii="Arial" w:hAnsi="Arial" w:cs="Arial"/>
        </w:rPr>
        <w:t>4</w:t>
      </w:r>
      <w:r w:rsidR="00561313" w:rsidRPr="00FD0592">
        <w:rPr>
          <w:rFonts w:ascii="Arial" w:hAnsi="Arial" w:cs="Arial"/>
        </w:rPr>
        <w:t xml:space="preserve">, </w:t>
      </w:r>
      <w:r w:rsidR="00770645">
        <w:rPr>
          <w:rFonts w:ascii="Arial" w:hAnsi="Arial" w:cs="Arial"/>
        </w:rPr>
        <w:t>2021</w:t>
      </w:r>
    </w:p>
    <w:p w14:paraId="78BB7618" w14:textId="01AD2B19" w:rsidR="003A527E" w:rsidRPr="00FD0592" w:rsidRDefault="001E0D5B" w:rsidP="00DB5912">
      <w:pPr>
        <w:pStyle w:val="ListParagraph"/>
        <w:numPr>
          <w:ilvl w:val="0"/>
          <w:numId w:val="13"/>
        </w:numPr>
        <w:spacing w:after="120" w:line="240" w:lineRule="auto"/>
        <w:jc w:val="both"/>
        <w:rPr>
          <w:rFonts w:ascii="Arial" w:hAnsi="Arial" w:cs="Arial"/>
        </w:rPr>
      </w:pPr>
      <w:r w:rsidRPr="00FD0592">
        <w:rPr>
          <w:rFonts w:ascii="Arial" w:hAnsi="Arial" w:cs="Arial"/>
        </w:rPr>
        <w:t xml:space="preserve">December </w:t>
      </w:r>
      <w:r w:rsidR="00561313" w:rsidRPr="00FD0592">
        <w:rPr>
          <w:rFonts w:ascii="Arial" w:hAnsi="Arial" w:cs="Arial"/>
        </w:rPr>
        <w:t>3</w:t>
      </w:r>
      <w:r w:rsidR="008347B7">
        <w:rPr>
          <w:rFonts w:ascii="Arial" w:hAnsi="Arial" w:cs="Arial"/>
        </w:rPr>
        <w:t>0</w:t>
      </w:r>
      <w:r w:rsidR="00561313" w:rsidRPr="00FD0592">
        <w:rPr>
          <w:rFonts w:ascii="Arial" w:hAnsi="Arial" w:cs="Arial"/>
        </w:rPr>
        <w:t xml:space="preserve">, </w:t>
      </w:r>
      <w:r w:rsidR="00770645">
        <w:rPr>
          <w:rFonts w:ascii="Arial" w:hAnsi="Arial" w:cs="Arial"/>
        </w:rPr>
        <w:t>2021</w:t>
      </w:r>
    </w:p>
    <w:p w14:paraId="1F99CA24" w14:textId="6B56A264" w:rsidR="003A527E" w:rsidRPr="00FD0592" w:rsidRDefault="008347B7" w:rsidP="003A527E">
      <w:pPr>
        <w:pStyle w:val="ListParagraph"/>
        <w:numPr>
          <w:ilvl w:val="0"/>
          <w:numId w:val="13"/>
        </w:numPr>
        <w:spacing w:after="120" w:line="240" w:lineRule="auto"/>
        <w:jc w:val="both"/>
        <w:rPr>
          <w:rFonts w:ascii="Arial" w:hAnsi="Arial" w:cs="Arial"/>
        </w:rPr>
      </w:pPr>
      <w:r>
        <w:rPr>
          <w:rFonts w:ascii="Arial" w:hAnsi="Arial" w:cs="Arial"/>
        </w:rPr>
        <w:t>December 31, 2021</w:t>
      </w:r>
    </w:p>
    <w:p w14:paraId="0BDB0D3B" w14:textId="6A27CA2C" w:rsidR="00D24A27" w:rsidRPr="00FD0592" w:rsidRDefault="00B22DE1" w:rsidP="00FD0592">
      <w:pPr>
        <w:spacing w:after="120" w:line="240" w:lineRule="auto"/>
        <w:ind w:left="720" w:hanging="720"/>
        <w:jc w:val="both"/>
        <w:rPr>
          <w:rFonts w:ascii="Lucida Sans" w:hAnsi="Lucida Sans" w:cs="Times New Roman"/>
          <w:sz w:val="24"/>
          <w:szCs w:val="24"/>
        </w:rPr>
        <w:sectPr w:rsidR="00D24A27" w:rsidRPr="00FD0592" w:rsidSect="00E43023">
          <w:type w:val="continuous"/>
          <w:pgSz w:w="12240" w:h="15840"/>
          <w:pgMar w:top="720" w:right="1008" w:bottom="1296" w:left="1296" w:header="0" w:footer="432" w:gutter="0"/>
          <w:cols w:num="2" w:space="720"/>
          <w:docGrid w:linePitch="360"/>
        </w:sectPr>
      </w:pPr>
      <w:r>
        <w:rPr>
          <w:rFonts w:ascii="Lucida Sans" w:hAnsi="Lucida Sans" w:cs="Times New Roman"/>
          <w:sz w:val="18"/>
          <w:szCs w:val="18"/>
        </w:rPr>
        <w:t xml:space="preserve">      </w:t>
      </w:r>
    </w:p>
    <w:p w14:paraId="5FFB08F8" w14:textId="38D95B93" w:rsidR="003A527E" w:rsidRPr="00FD0592" w:rsidRDefault="00FD0592" w:rsidP="00FD0592">
      <w:pPr>
        <w:spacing w:line="240" w:lineRule="auto"/>
        <w:rPr>
          <w:rFonts w:ascii="Arial" w:hAnsi="Arial" w:cs="Arial"/>
          <w:b/>
          <w:color w:val="4F81BD" w:themeColor="accent1"/>
        </w:rPr>
      </w:pPr>
      <w:r>
        <w:rPr>
          <w:rFonts w:ascii="Arial" w:hAnsi="Arial" w:cs="Arial"/>
          <w:b/>
          <w:color w:val="4F81BD" w:themeColor="accent1"/>
        </w:rPr>
        <w:t>Please Note: Entering a Helpdesk ticket is the very best way to reach us.</w:t>
      </w:r>
    </w:p>
    <w:p w14:paraId="424A8A57" w14:textId="40AA1601" w:rsidR="00FD0592" w:rsidRPr="00FD0592" w:rsidRDefault="00FD0592" w:rsidP="00FD0592">
      <w:pPr>
        <w:spacing w:line="240" w:lineRule="auto"/>
        <w:ind w:left="720"/>
        <w:rPr>
          <w:rFonts w:ascii="Arial" w:hAnsi="Arial" w:cs="Arial"/>
          <w:bCs/>
        </w:rPr>
      </w:pPr>
      <w:r w:rsidRPr="00FD0592">
        <w:rPr>
          <w:rFonts w:ascii="Arial" w:hAnsi="Arial" w:cs="Arial"/>
          <w:bCs/>
        </w:rPr>
        <w:t>Finance Team</w:t>
      </w:r>
      <w:r w:rsidRPr="00FD0592">
        <w:rPr>
          <w:rFonts w:ascii="Arial" w:hAnsi="Arial" w:cs="Arial"/>
          <w:bCs/>
        </w:rPr>
        <w:tab/>
      </w:r>
      <w:r>
        <w:rPr>
          <w:rFonts w:ascii="Arial" w:hAnsi="Arial" w:cs="Arial"/>
          <w:bCs/>
        </w:rPr>
        <w:t xml:space="preserve"> Main Line</w:t>
      </w:r>
      <w:r>
        <w:rPr>
          <w:rFonts w:ascii="Arial" w:hAnsi="Arial" w:cs="Arial"/>
          <w:bCs/>
        </w:rPr>
        <w:tab/>
      </w:r>
      <w:r w:rsidRPr="00FD0592">
        <w:rPr>
          <w:rFonts w:ascii="Arial" w:hAnsi="Arial" w:cs="Arial"/>
          <w:bCs/>
        </w:rPr>
        <w:t>513-728-7999</w:t>
      </w:r>
    </w:p>
    <w:p w14:paraId="6744F976" w14:textId="3680E962" w:rsidR="00FD0592" w:rsidRPr="00FD0592" w:rsidRDefault="00FD0592" w:rsidP="00FD0592">
      <w:pPr>
        <w:spacing w:line="240" w:lineRule="auto"/>
        <w:ind w:left="720"/>
        <w:rPr>
          <w:rFonts w:ascii="Arial" w:hAnsi="Arial" w:cs="Arial"/>
          <w:bCs/>
        </w:rPr>
      </w:pPr>
      <w:r w:rsidRPr="00FD0592">
        <w:rPr>
          <w:rFonts w:ascii="Arial" w:hAnsi="Arial" w:cs="Arial"/>
          <w:bCs/>
        </w:rPr>
        <w:t xml:space="preserve">Terri </w:t>
      </w:r>
      <w:proofErr w:type="gramStart"/>
      <w:r w:rsidRPr="00FD0592">
        <w:rPr>
          <w:rFonts w:ascii="Arial" w:hAnsi="Arial" w:cs="Arial"/>
          <w:bCs/>
        </w:rPr>
        <w:t xml:space="preserve">Dobbs  </w:t>
      </w:r>
      <w:r w:rsidRPr="00FD0592">
        <w:rPr>
          <w:rFonts w:ascii="Arial" w:hAnsi="Arial" w:cs="Arial"/>
          <w:bCs/>
        </w:rPr>
        <w:tab/>
      </w:r>
      <w:proofErr w:type="gramEnd"/>
      <w:r w:rsidRPr="00FD0592">
        <w:rPr>
          <w:rFonts w:ascii="Arial" w:hAnsi="Arial" w:cs="Arial"/>
          <w:bCs/>
        </w:rPr>
        <w:tab/>
      </w:r>
      <w:r>
        <w:rPr>
          <w:rFonts w:ascii="Arial" w:hAnsi="Arial" w:cs="Arial"/>
          <w:bCs/>
        </w:rPr>
        <w:tab/>
      </w:r>
      <w:r w:rsidRPr="00FD0592">
        <w:rPr>
          <w:rFonts w:ascii="Arial" w:hAnsi="Arial" w:cs="Arial"/>
          <w:bCs/>
        </w:rPr>
        <w:t>513-728-7920</w:t>
      </w:r>
    </w:p>
    <w:sectPr w:rsidR="00FD0592" w:rsidRPr="00FD0592" w:rsidSect="00E43023">
      <w:type w:val="continuous"/>
      <w:pgSz w:w="12240" w:h="15840"/>
      <w:pgMar w:top="720" w:right="1008" w:bottom="1296" w:left="1296"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0E44" w14:textId="77777777" w:rsidR="00D23DBB" w:rsidRDefault="00D23DBB" w:rsidP="000C2706">
      <w:pPr>
        <w:spacing w:after="0" w:line="240" w:lineRule="auto"/>
      </w:pPr>
      <w:r>
        <w:separator/>
      </w:r>
    </w:p>
  </w:endnote>
  <w:endnote w:type="continuationSeparator" w:id="0">
    <w:p w14:paraId="5EECB651" w14:textId="77777777" w:rsidR="00D23DBB" w:rsidRDefault="00D23DBB" w:rsidP="000C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56387"/>
      <w:docPartObj>
        <w:docPartGallery w:val="Page Numbers (Bottom of Page)"/>
        <w:docPartUnique/>
      </w:docPartObj>
    </w:sdtPr>
    <w:sdtEndPr/>
    <w:sdtContent>
      <w:sdt>
        <w:sdtPr>
          <w:id w:val="860082579"/>
          <w:docPartObj>
            <w:docPartGallery w:val="Page Numbers (Top of Page)"/>
            <w:docPartUnique/>
          </w:docPartObj>
        </w:sdtPr>
        <w:sdtEndPr/>
        <w:sdtContent>
          <w:p w14:paraId="20C4C951" w14:textId="11599A24" w:rsidR="00317BD7" w:rsidRDefault="00DB5912" w:rsidP="00DB5912">
            <w:pPr>
              <w:pStyle w:val="Footer"/>
            </w:pPr>
            <w:r w:rsidRPr="00B455AA">
              <w:rPr>
                <w:color w:val="4F81BD" w:themeColor="accent1"/>
                <w:sz w:val="18"/>
                <w:szCs w:val="18"/>
              </w:rPr>
              <w:t>USAS_</w:t>
            </w:r>
            <w:r w:rsidR="00770645">
              <w:rPr>
                <w:color w:val="4F81BD" w:themeColor="accent1"/>
                <w:sz w:val="18"/>
                <w:szCs w:val="18"/>
              </w:rPr>
              <w:t>2021</w:t>
            </w:r>
            <w:r w:rsidRPr="00B455AA">
              <w:rPr>
                <w:color w:val="4F81BD" w:themeColor="accent1"/>
                <w:sz w:val="18"/>
                <w:szCs w:val="18"/>
              </w:rPr>
              <w:t>_CYE_Procedures_Full</w:t>
            </w:r>
            <w:r w:rsidRPr="00B455AA">
              <w:rPr>
                <w:sz w:val="18"/>
                <w:szCs w:val="18"/>
              </w:rPr>
              <w:tab/>
            </w:r>
            <w:r w:rsidRPr="00B455AA">
              <w:rPr>
                <w:sz w:val="18"/>
                <w:szCs w:val="18"/>
              </w:rPr>
              <w:tab/>
            </w:r>
            <w:r w:rsidR="00317BD7" w:rsidRPr="00CB1D37">
              <w:rPr>
                <w:color w:val="4F81BD" w:themeColor="accent1"/>
                <w:sz w:val="18"/>
                <w:szCs w:val="18"/>
              </w:rPr>
              <w:t xml:space="preserve">Page </w:t>
            </w:r>
            <w:r w:rsidR="00317BD7" w:rsidRPr="00CB1D37">
              <w:rPr>
                <w:b/>
                <w:bCs/>
                <w:color w:val="4F81BD" w:themeColor="accent1"/>
                <w:sz w:val="18"/>
                <w:szCs w:val="18"/>
              </w:rPr>
              <w:fldChar w:fldCharType="begin"/>
            </w:r>
            <w:r w:rsidR="00317BD7" w:rsidRPr="00CB1D37">
              <w:rPr>
                <w:b/>
                <w:bCs/>
                <w:color w:val="4F81BD" w:themeColor="accent1"/>
                <w:sz w:val="18"/>
                <w:szCs w:val="18"/>
              </w:rPr>
              <w:instrText xml:space="preserve"> PAGE </w:instrText>
            </w:r>
            <w:r w:rsidR="00317BD7" w:rsidRPr="00CB1D37">
              <w:rPr>
                <w:b/>
                <w:bCs/>
                <w:color w:val="4F81BD" w:themeColor="accent1"/>
                <w:sz w:val="18"/>
                <w:szCs w:val="18"/>
              </w:rPr>
              <w:fldChar w:fldCharType="separate"/>
            </w:r>
            <w:r w:rsidR="008E473B">
              <w:rPr>
                <w:b/>
                <w:bCs/>
                <w:noProof/>
                <w:color w:val="4F81BD" w:themeColor="accent1"/>
                <w:sz w:val="18"/>
                <w:szCs w:val="18"/>
              </w:rPr>
              <w:t>5</w:t>
            </w:r>
            <w:r w:rsidR="00317BD7" w:rsidRPr="00CB1D37">
              <w:rPr>
                <w:b/>
                <w:bCs/>
                <w:color w:val="4F81BD" w:themeColor="accent1"/>
                <w:sz w:val="18"/>
                <w:szCs w:val="18"/>
              </w:rPr>
              <w:fldChar w:fldCharType="end"/>
            </w:r>
            <w:r w:rsidR="00317BD7" w:rsidRPr="00CB1D37">
              <w:rPr>
                <w:color w:val="4F81BD" w:themeColor="accent1"/>
                <w:sz w:val="18"/>
                <w:szCs w:val="18"/>
              </w:rPr>
              <w:t xml:space="preserve"> of </w:t>
            </w:r>
            <w:r w:rsidR="00317BD7" w:rsidRPr="00CB1D37">
              <w:rPr>
                <w:b/>
                <w:bCs/>
                <w:color w:val="4F81BD" w:themeColor="accent1"/>
                <w:sz w:val="18"/>
                <w:szCs w:val="18"/>
              </w:rPr>
              <w:fldChar w:fldCharType="begin"/>
            </w:r>
            <w:r w:rsidR="00317BD7" w:rsidRPr="00CB1D37">
              <w:rPr>
                <w:b/>
                <w:bCs/>
                <w:color w:val="4F81BD" w:themeColor="accent1"/>
                <w:sz w:val="18"/>
                <w:szCs w:val="18"/>
              </w:rPr>
              <w:instrText xml:space="preserve"> NUMPAGES  </w:instrText>
            </w:r>
            <w:r w:rsidR="00317BD7" w:rsidRPr="00CB1D37">
              <w:rPr>
                <w:b/>
                <w:bCs/>
                <w:color w:val="4F81BD" w:themeColor="accent1"/>
                <w:sz w:val="18"/>
                <w:szCs w:val="18"/>
              </w:rPr>
              <w:fldChar w:fldCharType="separate"/>
            </w:r>
            <w:r w:rsidR="008E473B">
              <w:rPr>
                <w:b/>
                <w:bCs/>
                <w:noProof/>
                <w:color w:val="4F81BD" w:themeColor="accent1"/>
                <w:sz w:val="18"/>
                <w:szCs w:val="18"/>
              </w:rPr>
              <w:t>5</w:t>
            </w:r>
            <w:r w:rsidR="00317BD7" w:rsidRPr="00CB1D37">
              <w:rPr>
                <w:b/>
                <w:bCs/>
                <w:color w:val="4F81BD" w:themeColor="accent1"/>
                <w:sz w:val="18"/>
                <w:szCs w:val="18"/>
              </w:rPr>
              <w:fldChar w:fldCharType="end"/>
            </w:r>
          </w:p>
        </w:sdtContent>
      </w:sdt>
    </w:sdtContent>
  </w:sdt>
  <w:p w14:paraId="386BE9FD" w14:textId="77777777" w:rsidR="00317BD7" w:rsidRDefault="0031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3F97" w14:textId="77777777" w:rsidR="00D23DBB" w:rsidRDefault="00D23DBB" w:rsidP="000C2706">
      <w:pPr>
        <w:spacing w:after="0" w:line="240" w:lineRule="auto"/>
      </w:pPr>
      <w:r>
        <w:separator/>
      </w:r>
    </w:p>
  </w:footnote>
  <w:footnote w:type="continuationSeparator" w:id="0">
    <w:p w14:paraId="69097E48" w14:textId="77777777" w:rsidR="00D23DBB" w:rsidRDefault="00D23DBB" w:rsidP="000C2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6F2"/>
    <w:multiLevelType w:val="hybridMultilevel"/>
    <w:tmpl w:val="E4F647B4"/>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1" w15:restartNumberingAfterBreak="0">
    <w:nsid w:val="02C4382E"/>
    <w:multiLevelType w:val="hybridMultilevel"/>
    <w:tmpl w:val="4E48B40C"/>
    <w:lvl w:ilvl="0" w:tplc="36248FC0">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C3582"/>
    <w:multiLevelType w:val="hybridMultilevel"/>
    <w:tmpl w:val="B1A203C2"/>
    <w:lvl w:ilvl="0" w:tplc="0FC68A4A">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14815"/>
    <w:multiLevelType w:val="hybridMultilevel"/>
    <w:tmpl w:val="24E6FBE6"/>
    <w:lvl w:ilvl="0" w:tplc="36248FC0">
      <w:start w:val="1"/>
      <w:numFmt w:val="bullet"/>
      <w:lvlText w:val=""/>
      <w:lvlJc w:val="left"/>
      <w:pPr>
        <w:ind w:left="1080" w:hanging="360"/>
      </w:pPr>
      <w:rPr>
        <w:rFonts w:ascii="Wingdings" w:hAnsi="Wingdings" w:hint="default"/>
        <w:color w:val="76923C" w:themeColor="accent3"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1560EB"/>
    <w:multiLevelType w:val="hybridMultilevel"/>
    <w:tmpl w:val="A99C48AC"/>
    <w:lvl w:ilvl="0" w:tplc="36248FC0">
      <w:start w:val="1"/>
      <w:numFmt w:val="bullet"/>
      <w:lvlText w:val=""/>
      <w:lvlJc w:val="left"/>
      <w:pPr>
        <w:ind w:left="2160" w:hanging="360"/>
      </w:pPr>
      <w:rPr>
        <w:rFonts w:ascii="Wingdings" w:hAnsi="Wingdings" w:hint="default"/>
        <w:color w:val="76923C" w:themeColor="accent3" w:themeShade="B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C034AD"/>
    <w:multiLevelType w:val="hybridMultilevel"/>
    <w:tmpl w:val="22C0765E"/>
    <w:lvl w:ilvl="0" w:tplc="B9DCDFB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DC597A"/>
    <w:multiLevelType w:val="hybridMultilevel"/>
    <w:tmpl w:val="AA54D836"/>
    <w:lvl w:ilvl="0" w:tplc="36248FC0">
      <w:start w:val="1"/>
      <w:numFmt w:val="bullet"/>
      <w:lvlText w:val=""/>
      <w:lvlJc w:val="left"/>
      <w:pPr>
        <w:ind w:left="1080" w:hanging="360"/>
      </w:pPr>
      <w:rPr>
        <w:rFonts w:ascii="Wingdings" w:hAnsi="Wingdings" w:hint="default"/>
        <w:color w:val="76923C" w:themeColor="accent3"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BF64E8"/>
    <w:multiLevelType w:val="hybridMultilevel"/>
    <w:tmpl w:val="E998165C"/>
    <w:lvl w:ilvl="0" w:tplc="36248FC0">
      <w:start w:val="1"/>
      <w:numFmt w:val="bullet"/>
      <w:lvlText w:val=""/>
      <w:lvlJc w:val="left"/>
      <w:pPr>
        <w:ind w:left="1080" w:hanging="360"/>
      </w:pPr>
      <w:rPr>
        <w:rFonts w:ascii="Wingdings" w:hAnsi="Wingdings" w:hint="default"/>
        <w:color w:val="76923C" w:themeColor="accent3"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4377C6"/>
    <w:multiLevelType w:val="hybridMultilevel"/>
    <w:tmpl w:val="54941620"/>
    <w:lvl w:ilvl="0" w:tplc="BF189B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A0C06"/>
    <w:multiLevelType w:val="hybridMultilevel"/>
    <w:tmpl w:val="9B661218"/>
    <w:lvl w:ilvl="0" w:tplc="10943C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E4845"/>
    <w:multiLevelType w:val="hybridMultilevel"/>
    <w:tmpl w:val="8F0EA4EA"/>
    <w:lvl w:ilvl="0" w:tplc="36248FC0">
      <w:start w:val="1"/>
      <w:numFmt w:val="bullet"/>
      <w:lvlText w:val=""/>
      <w:lvlJc w:val="left"/>
      <w:pPr>
        <w:ind w:left="720" w:hanging="360"/>
      </w:pPr>
      <w:rPr>
        <w:rFonts w:ascii="Wingdings" w:hAnsi="Wingdings"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36248FC0">
      <w:start w:val="1"/>
      <w:numFmt w:val="bullet"/>
      <w:lvlText w:val=""/>
      <w:lvlJc w:val="left"/>
      <w:pPr>
        <w:ind w:left="2160" w:hanging="360"/>
      </w:pPr>
      <w:rPr>
        <w:rFonts w:ascii="Wingdings" w:hAnsi="Wingdings" w:hint="default"/>
        <w:color w:val="76923C" w:themeColor="accent3"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03DA0"/>
    <w:multiLevelType w:val="hybridMultilevel"/>
    <w:tmpl w:val="9EFC9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92F5E"/>
    <w:multiLevelType w:val="hybridMultilevel"/>
    <w:tmpl w:val="B66CDFDE"/>
    <w:lvl w:ilvl="0" w:tplc="09369590">
      <w:start w:val="1"/>
      <w:numFmt w:val="bullet"/>
      <w:lvlText w:val=""/>
      <w:lvlJc w:val="left"/>
      <w:pPr>
        <w:tabs>
          <w:tab w:val="num" w:pos="360"/>
        </w:tabs>
        <w:ind w:left="360" w:hanging="360"/>
      </w:pPr>
      <w:rPr>
        <w:rFonts w:ascii="Wingdings 2" w:hAnsi="Wingdings 2" w:hint="default"/>
      </w:rPr>
    </w:lvl>
    <w:lvl w:ilvl="1" w:tplc="1FB23326">
      <w:start w:val="1"/>
      <w:numFmt w:val="bullet"/>
      <w:lvlText w:val=""/>
      <w:lvlJc w:val="left"/>
      <w:pPr>
        <w:tabs>
          <w:tab w:val="num" w:pos="1080"/>
        </w:tabs>
        <w:ind w:left="1080" w:hanging="360"/>
      </w:pPr>
      <w:rPr>
        <w:rFonts w:ascii="Wingdings 2" w:hAnsi="Wingdings 2" w:hint="default"/>
      </w:rPr>
    </w:lvl>
    <w:lvl w:ilvl="2" w:tplc="9B1AA336">
      <w:start w:val="1"/>
      <w:numFmt w:val="bullet"/>
      <w:lvlText w:val=""/>
      <w:lvlJc w:val="left"/>
      <w:pPr>
        <w:tabs>
          <w:tab w:val="num" w:pos="1800"/>
        </w:tabs>
        <w:ind w:left="1800" w:hanging="360"/>
      </w:pPr>
      <w:rPr>
        <w:rFonts w:ascii="Wingdings 2" w:hAnsi="Wingdings 2" w:hint="default"/>
      </w:rPr>
    </w:lvl>
    <w:lvl w:ilvl="3" w:tplc="BED6A6F0">
      <w:start w:val="1"/>
      <w:numFmt w:val="bullet"/>
      <w:lvlText w:val=""/>
      <w:lvlJc w:val="left"/>
      <w:pPr>
        <w:tabs>
          <w:tab w:val="num" w:pos="2520"/>
        </w:tabs>
        <w:ind w:left="2520" w:hanging="360"/>
      </w:pPr>
      <w:rPr>
        <w:rFonts w:ascii="Wingdings 2" w:hAnsi="Wingdings 2" w:hint="default"/>
      </w:rPr>
    </w:lvl>
    <w:lvl w:ilvl="4" w:tplc="CC2C739C">
      <w:start w:val="1"/>
      <w:numFmt w:val="bullet"/>
      <w:lvlText w:val=""/>
      <w:lvlJc w:val="left"/>
      <w:pPr>
        <w:tabs>
          <w:tab w:val="num" w:pos="3240"/>
        </w:tabs>
        <w:ind w:left="3240" w:hanging="360"/>
      </w:pPr>
      <w:rPr>
        <w:rFonts w:ascii="Wingdings 2" w:hAnsi="Wingdings 2" w:hint="default"/>
      </w:rPr>
    </w:lvl>
    <w:lvl w:ilvl="5" w:tplc="B71E759C">
      <w:start w:val="1"/>
      <w:numFmt w:val="bullet"/>
      <w:lvlText w:val=""/>
      <w:lvlJc w:val="left"/>
      <w:pPr>
        <w:tabs>
          <w:tab w:val="num" w:pos="3960"/>
        </w:tabs>
        <w:ind w:left="3960" w:hanging="360"/>
      </w:pPr>
      <w:rPr>
        <w:rFonts w:ascii="Wingdings 2" w:hAnsi="Wingdings 2" w:hint="default"/>
      </w:rPr>
    </w:lvl>
    <w:lvl w:ilvl="6" w:tplc="7306185C">
      <w:start w:val="1"/>
      <w:numFmt w:val="bullet"/>
      <w:lvlText w:val=""/>
      <w:lvlJc w:val="left"/>
      <w:pPr>
        <w:tabs>
          <w:tab w:val="num" w:pos="4680"/>
        </w:tabs>
        <w:ind w:left="4680" w:hanging="360"/>
      </w:pPr>
      <w:rPr>
        <w:rFonts w:ascii="Wingdings 2" w:hAnsi="Wingdings 2" w:hint="default"/>
      </w:rPr>
    </w:lvl>
    <w:lvl w:ilvl="7" w:tplc="C472EBAC">
      <w:start w:val="1"/>
      <w:numFmt w:val="bullet"/>
      <w:lvlText w:val=""/>
      <w:lvlJc w:val="left"/>
      <w:pPr>
        <w:tabs>
          <w:tab w:val="num" w:pos="5400"/>
        </w:tabs>
        <w:ind w:left="5400" w:hanging="360"/>
      </w:pPr>
      <w:rPr>
        <w:rFonts w:ascii="Wingdings 2" w:hAnsi="Wingdings 2" w:hint="default"/>
      </w:rPr>
    </w:lvl>
    <w:lvl w:ilvl="8" w:tplc="CF4E92AE">
      <w:start w:val="1"/>
      <w:numFmt w:val="bullet"/>
      <w:lvlText w:val=""/>
      <w:lvlJc w:val="left"/>
      <w:pPr>
        <w:tabs>
          <w:tab w:val="num" w:pos="4320"/>
        </w:tabs>
        <w:ind w:left="4320" w:hanging="360"/>
      </w:pPr>
      <w:rPr>
        <w:rFonts w:ascii="Wingdings 2" w:hAnsi="Wingdings 2" w:hint="default"/>
      </w:rPr>
    </w:lvl>
  </w:abstractNum>
  <w:abstractNum w:abstractNumId="13" w15:restartNumberingAfterBreak="0">
    <w:nsid w:val="4C337315"/>
    <w:multiLevelType w:val="hybridMultilevel"/>
    <w:tmpl w:val="6F1E4CA6"/>
    <w:lvl w:ilvl="0" w:tplc="36248FC0">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F1653"/>
    <w:multiLevelType w:val="hybridMultilevel"/>
    <w:tmpl w:val="2B4E94C6"/>
    <w:lvl w:ilvl="0" w:tplc="36248FC0">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F41A8"/>
    <w:multiLevelType w:val="hybridMultilevel"/>
    <w:tmpl w:val="FCEEC700"/>
    <w:lvl w:ilvl="0" w:tplc="36248FC0">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C395B"/>
    <w:multiLevelType w:val="hybridMultilevel"/>
    <w:tmpl w:val="4C0E2176"/>
    <w:lvl w:ilvl="0" w:tplc="36248FC0">
      <w:start w:val="1"/>
      <w:numFmt w:val="bullet"/>
      <w:lvlText w:val=""/>
      <w:lvlJc w:val="left"/>
      <w:pPr>
        <w:ind w:left="1800" w:hanging="360"/>
      </w:pPr>
      <w:rPr>
        <w:rFonts w:ascii="Wingdings" w:hAnsi="Wingdings" w:hint="default"/>
        <w:color w:val="76923C" w:themeColor="accent3" w:themeShade="B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B727A9"/>
    <w:multiLevelType w:val="hybridMultilevel"/>
    <w:tmpl w:val="1A22F6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6F378E"/>
    <w:multiLevelType w:val="hybridMultilevel"/>
    <w:tmpl w:val="272402A0"/>
    <w:lvl w:ilvl="0" w:tplc="36248FC0">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028DD"/>
    <w:multiLevelType w:val="hybridMultilevel"/>
    <w:tmpl w:val="E27E7BC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B3C4EDB"/>
    <w:multiLevelType w:val="hybridMultilevel"/>
    <w:tmpl w:val="C248E97C"/>
    <w:lvl w:ilvl="0" w:tplc="36248FC0">
      <w:start w:val="1"/>
      <w:numFmt w:val="bullet"/>
      <w:lvlText w:val=""/>
      <w:lvlJc w:val="left"/>
      <w:pPr>
        <w:ind w:left="1080" w:hanging="360"/>
      </w:pPr>
      <w:rPr>
        <w:rFonts w:ascii="Wingdings" w:hAnsi="Wingdings" w:hint="default"/>
        <w:color w:val="76923C" w:themeColor="accent3"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741832"/>
    <w:multiLevelType w:val="hybridMultilevel"/>
    <w:tmpl w:val="D7AC94B2"/>
    <w:lvl w:ilvl="0" w:tplc="36248FC0">
      <w:start w:val="1"/>
      <w:numFmt w:val="bullet"/>
      <w:lvlText w:val=""/>
      <w:lvlJc w:val="left"/>
      <w:pPr>
        <w:ind w:left="1080" w:hanging="360"/>
      </w:pPr>
      <w:rPr>
        <w:rFonts w:ascii="Wingdings" w:hAnsi="Wingdings" w:hint="default"/>
        <w:color w:val="76923C" w:themeColor="accent3"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576460"/>
    <w:multiLevelType w:val="hybridMultilevel"/>
    <w:tmpl w:val="1504B1AA"/>
    <w:lvl w:ilvl="0" w:tplc="36248FC0">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61BF3"/>
    <w:multiLevelType w:val="hybridMultilevel"/>
    <w:tmpl w:val="F6B4EB56"/>
    <w:lvl w:ilvl="0" w:tplc="36248FC0">
      <w:start w:val="1"/>
      <w:numFmt w:val="bullet"/>
      <w:lvlText w:val=""/>
      <w:lvlJc w:val="left"/>
      <w:pPr>
        <w:ind w:left="1440" w:hanging="360"/>
      </w:pPr>
      <w:rPr>
        <w:rFonts w:ascii="Wingdings" w:hAnsi="Wingdings" w:hint="default"/>
        <w:color w:val="76923C" w:themeColor="accent3"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0C5177"/>
    <w:multiLevelType w:val="hybridMultilevel"/>
    <w:tmpl w:val="06089CA8"/>
    <w:lvl w:ilvl="0" w:tplc="87BA9344">
      <w:numFmt w:val="bullet"/>
      <w:lvlText w:val=""/>
      <w:lvlJc w:val="left"/>
      <w:pPr>
        <w:ind w:left="9720" w:hanging="360"/>
      </w:pPr>
      <w:rPr>
        <w:rFonts w:ascii="Symbol" w:eastAsiaTheme="minorHAnsi" w:hAnsi="Symbol" w:cs="Times New Roman" w:hint="default"/>
      </w:rPr>
    </w:lvl>
    <w:lvl w:ilvl="1" w:tplc="04090003">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5" w15:restartNumberingAfterBreak="0">
    <w:nsid w:val="74AD5785"/>
    <w:multiLevelType w:val="hybridMultilevel"/>
    <w:tmpl w:val="B23E7B2C"/>
    <w:lvl w:ilvl="0" w:tplc="36248FC0">
      <w:start w:val="1"/>
      <w:numFmt w:val="bullet"/>
      <w:lvlText w:val=""/>
      <w:lvlJc w:val="left"/>
      <w:pPr>
        <w:ind w:left="135" w:hanging="360"/>
      </w:pPr>
      <w:rPr>
        <w:rFonts w:ascii="Wingdings" w:hAnsi="Wingdings" w:hint="default"/>
        <w:color w:val="76923C" w:themeColor="accent3" w:themeShade="BF"/>
      </w:rPr>
    </w:lvl>
    <w:lvl w:ilvl="1" w:tplc="04090003">
      <w:start w:val="1"/>
      <w:numFmt w:val="bullet"/>
      <w:lvlText w:val="o"/>
      <w:lvlJc w:val="left"/>
      <w:pPr>
        <w:ind w:left="855" w:hanging="360"/>
      </w:pPr>
      <w:rPr>
        <w:rFonts w:ascii="Courier New" w:hAnsi="Courier New" w:cs="Courier New" w:hint="default"/>
      </w:rPr>
    </w:lvl>
    <w:lvl w:ilvl="2" w:tplc="04090005">
      <w:start w:val="1"/>
      <w:numFmt w:val="bullet"/>
      <w:lvlText w:val=""/>
      <w:lvlJc w:val="left"/>
      <w:pPr>
        <w:ind w:left="1575" w:hanging="360"/>
      </w:pPr>
      <w:rPr>
        <w:rFonts w:ascii="Wingdings" w:hAnsi="Wingdings" w:hint="default"/>
      </w:rPr>
    </w:lvl>
    <w:lvl w:ilvl="3" w:tplc="04090001">
      <w:start w:val="1"/>
      <w:numFmt w:val="bullet"/>
      <w:lvlText w:val=""/>
      <w:lvlJc w:val="left"/>
      <w:pPr>
        <w:ind w:left="2295" w:hanging="360"/>
      </w:pPr>
      <w:rPr>
        <w:rFonts w:ascii="Symbol" w:hAnsi="Symbol" w:hint="default"/>
      </w:rPr>
    </w:lvl>
    <w:lvl w:ilvl="4" w:tplc="04090003">
      <w:start w:val="1"/>
      <w:numFmt w:val="bullet"/>
      <w:lvlText w:val="o"/>
      <w:lvlJc w:val="left"/>
      <w:pPr>
        <w:ind w:left="3015" w:hanging="360"/>
      </w:pPr>
      <w:rPr>
        <w:rFonts w:ascii="Courier New" w:hAnsi="Courier New" w:cs="Courier New" w:hint="default"/>
      </w:rPr>
    </w:lvl>
    <w:lvl w:ilvl="5" w:tplc="04090005">
      <w:start w:val="1"/>
      <w:numFmt w:val="bullet"/>
      <w:lvlText w:val=""/>
      <w:lvlJc w:val="left"/>
      <w:pPr>
        <w:ind w:left="3735" w:hanging="360"/>
      </w:pPr>
      <w:rPr>
        <w:rFonts w:ascii="Wingdings" w:hAnsi="Wingdings" w:hint="default"/>
      </w:rPr>
    </w:lvl>
    <w:lvl w:ilvl="6" w:tplc="04090001">
      <w:start w:val="1"/>
      <w:numFmt w:val="bullet"/>
      <w:lvlText w:val=""/>
      <w:lvlJc w:val="left"/>
      <w:pPr>
        <w:ind w:left="4455" w:hanging="360"/>
      </w:pPr>
      <w:rPr>
        <w:rFonts w:ascii="Symbol" w:hAnsi="Symbol" w:hint="default"/>
      </w:rPr>
    </w:lvl>
    <w:lvl w:ilvl="7" w:tplc="04090003">
      <w:start w:val="1"/>
      <w:numFmt w:val="bullet"/>
      <w:lvlText w:val="o"/>
      <w:lvlJc w:val="left"/>
      <w:pPr>
        <w:ind w:left="5175" w:hanging="360"/>
      </w:pPr>
      <w:rPr>
        <w:rFonts w:ascii="Courier New" w:hAnsi="Courier New" w:cs="Courier New" w:hint="default"/>
      </w:rPr>
    </w:lvl>
    <w:lvl w:ilvl="8" w:tplc="04090005">
      <w:start w:val="1"/>
      <w:numFmt w:val="bullet"/>
      <w:lvlText w:val=""/>
      <w:lvlJc w:val="left"/>
      <w:pPr>
        <w:ind w:left="5895" w:hanging="360"/>
      </w:pPr>
      <w:rPr>
        <w:rFonts w:ascii="Wingdings" w:hAnsi="Wingdings" w:hint="default"/>
      </w:rPr>
    </w:lvl>
  </w:abstractNum>
  <w:abstractNum w:abstractNumId="26" w15:restartNumberingAfterBreak="0">
    <w:nsid w:val="78120CB0"/>
    <w:multiLevelType w:val="hybridMultilevel"/>
    <w:tmpl w:val="C23291B8"/>
    <w:lvl w:ilvl="0" w:tplc="36248FC0">
      <w:start w:val="1"/>
      <w:numFmt w:val="bullet"/>
      <w:lvlText w:val=""/>
      <w:lvlJc w:val="left"/>
      <w:pPr>
        <w:ind w:left="1080" w:hanging="360"/>
      </w:pPr>
      <w:rPr>
        <w:rFonts w:ascii="Wingdings" w:hAnsi="Wingdings" w:hint="default"/>
        <w:color w:val="76923C" w:themeColor="accent3"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CA382A"/>
    <w:multiLevelType w:val="hybridMultilevel"/>
    <w:tmpl w:val="AB3E17E6"/>
    <w:lvl w:ilvl="0" w:tplc="36248FC0">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2"/>
  </w:num>
  <w:num w:numId="5">
    <w:abstractNumId w:val="24"/>
  </w:num>
  <w:num w:numId="6">
    <w:abstractNumId w:val="5"/>
  </w:num>
  <w:num w:numId="7">
    <w:abstractNumId w:val="0"/>
  </w:num>
  <w:num w:numId="8">
    <w:abstractNumId w:val="0"/>
  </w:num>
  <w:num w:numId="9">
    <w:abstractNumId w:val="11"/>
  </w:num>
  <w:num w:numId="10">
    <w:abstractNumId w:val="19"/>
  </w:num>
  <w:num w:numId="11">
    <w:abstractNumId w:val="17"/>
  </w:num>
  <w:num w:numId="12">
    <w:abstractNumId w:val="27"/>
  </w:num>
  <w:num w:numId="13">
    <w:abstractNumId w:val="14"/>
  </w:num>
  <w:num w:numId="14">
    <w:abstractNumId w:val="23"/>
  </w:num>
  <w:num w:numId="15">
    <w:abstractNumId w:val="18"/>
  </w:num>
  <w:num w:numId="16">
    <w:abstractNumId w:val="10"/>
  </w:num>
  <w:num w:numId="17">
    <w:abstractNumId w:val="3"/>
  </w:num>
  <w:num w:numId="18">
    <w:abstractNumId w:val="26"/>
  </w:num>
  <w:num w:numId="19">
    <w:abstractNumId w:val="25"/>
  </w:num>
  <w:num w:numId="20">
    <w:abstractNumId w:val="15"/>
  </w:num>
  <w:num w:numId="21">
    <w:abstractNumId w:val="22"/>
  </w:num>
  <w:num w:numId="22">
    <w:abstractNumId w:val="1"/>
  </w:num>
  <w:num w:numId="23">
    <w:abstractNumId w:val="7"/>
  </w:num>
  <w:num w:numId="24">
    <w:abstractNumId w:val="13"/>
  </w:num>
  <w:num w:numId="25">
    <w:abstractNumId w:val="20"/>
  </w:num>
  <w:num w:numId="26">
    <w:abstractNumId w:val="21"/>
  </w:num>
  <w:num w:numId="27">
    <w:abstractNumId w:val="4"/>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25"/>
    <w:rsid w:val="0001446D"/>
    <w:rsid w:val="00067291"/>
    <w:rsid w:val="0009032F"/>
    <w:rsid w:val="000B2541"/>
    <w:rsid w:val="000B45DB"/>
    <w:rsid w:val="000C2706"/>
    <w:rsid w:val="000D77DB"/>
    <w:rsid w:val="001120AD"/>
    <w:rsid w:val="001134E8"/>
    <w:rsid w:val="00117496"/>
    <w:rsid w:val="001456D7"/>
    <w:rsid w:val="0015200A"/>
    <w:rsid w:val="00176E2C"/>
    <w:rsid w:val="001916E0"/>
    <w:rsid w:val="001A0755"/>
    <w:rsid w:val="001C0C48"/>
    <w:rsid w:val="001C223B"/>
    <w:rsid w:val="001D111D"/>
    <w:rsid w:val="001D302B"/>
    <w:rsid w:val="001D393C"/>
    <w:rsid w:val="001E0D5B"/>
    <w:rsid w:val="001E1264"/>
    <w:rsid w:val="00210E60"/>
    <w:rsid w:val="00211BA3"/>
    <w:rsid w:val="00220E35"/>
    <w:rsid w:val="00222709"/>
    <w:rsid w:val="00251126"/>
    <w:rsid w:val="00295562"/>
    <w:rsid w:val="002A0201"/>
    <w:rsid w:val="002A17B0"/>
    <w:rsid w:val="002C44B2"/>
    <w:rsid w:val="002E0E15"/>
    <w:rsid w:val="002E3814"/>
    <w:rsid w:val="002E7167"/>
    <w:rsid w:val="00317BD7"/>
    <w:rsid w:val="003558DF"/>
    <w:rsid w:val="00356824"/>
    <w:rsid w:val="0036451A"/>
    <w:rsid w:val="00367671"/>
    <w:rsid w:val="0037097E"/>
    <w:rsid w:val="00386B25"/>
    <w:rsid w:val="00393B8A"/>
    <w:rsid w:val="00396894"/>
    <w:rsid w:val="003A527E"/>
    <w:rsid w:val="003B3E18"/>
    <w:rsid w:val="003C57AD"/>
    <w:rsid w:val="003F7610"/>
    <w:rsid w:val="00423534"/>
    <w:rsid w:val="0042430E"/>
    <w:rsid w:val="00426B97"/>
    <w:rsid w:val="00456AC7"/>
    <w:rsid w:val="00456B2B"/>
    <w:rsid w:val="00464E4B"/>
    <w:rsid w:val="00466EF8"/>
    <w:rsid w:val="0047621C"/>
    <w:rsid w:val="004908CC"/>
    <w:rsid w:val="004A47F4"/>
    <w:rsid w:val="004B5A65"/>
    <w:rsid w:val="004E5A6E"/>
    <w:rsid w:val="00513C9A"/>
    <w:rsid w:val="00541E2B"/>
    <w:rsid w:val="00542397"/>
    <w:rsid w:val="005564EE"/>
    <w:rsid w:val="00561313"/>
    <w:rsid w:val="00565500"/>
    <w:rsid w:val="005E272E"/>
    <w:rsid w:val="0060747E"/>
    <w:rsid w:val="00690A81"/>
    <w:rsid w:val="0069329A"/>
    <w:rsid w:val="006B1DD8"/>
    <w:rsid w:val="006B29F8"/>
    <w:rsid w:val="006B2BF5"/>
    <w:rsid w:val="006B3D8B"/>
    <w:rsid w:val="006C2BBC"/>
    <w:rsid w:val="006D2F1C"/>
    <w:rsid w:val="006F3062"/>
    <w:rsid w:val="007301B9"/>
    <w:rsid w:val="00732765"/>
    <w:rsid w:val="00737CBD"/>
    <w:rsid w:val="00742DEA"/>
    <w:rsid w:val="00770645"/>
    <w:rsid w:val="007A1178"/>
    <w:rsid w:val="007A1B79"/>
    <w:rsid w:val="007A7D5F"/>
    <w:rsid w:val="007F0FF2"/>
    <w:rsid w:val="008347B7"/>
    <w:rsid w:val="00842243"/>
    <w:rsid w:val="00854D9E"/>
    <w:rsid w:val="0086578B"/>
    <w:rsid w:val="00871CF9"/>
    <w:rsid w:val="008C7694"/>
    <w:rsid w:val="008E473B"/>
    <w:rsid w:val="008F6884"/>
    <w:rsid w:val="00932E9D"/>
    <w:rsid w:val="009474F8"/>
    <w:rsid w:val="00947B60"/>
    <w:rsid w:val="00963D45"/>
    <w:rsid w:val="00972A04"/>
    <w:rsid w:val="009753B9"/>
    <w:rsid w:val="009B4EDD"/>
    <w:rsid w:val="009E164A"/>
    <w:rsid w:val="009F124A"/>
    <w:rsid w:val="00A46B4D"/>
    <w:rsid w:val="00A51179"/>
    <w:rsid w:val="00A8195A"/>
    <w:rsid w:val="00A8267A"/>
    <w:rsid w:val="00A84820"/>
    <w:rsid w:val="00A8652F"/>
    <w:rsid w:val="00A910FE"/>
    <w:rsid w:val="00AB007A"/>
    <w:rsid w:val="00AB09A3"/>
    <w:rsid w:val="00AE071A"/>
    <w:rsid w:val="00AE198C"/>
    <w:rsid w:val="00AF36BC"/>
    <w:rsid w:val="00AF3FFF"/>
    <w:rsid w:val="00B2088C"/>
    <w:rsid w:val="00B22DE1"/>
    <w:rsid w:val="00B45009"/>
    <w:rsid w:val="00B455AA"/>
    <w:rsid w:val="00B664E4"/>
    <w:rsid w:val="00B74484"/>
    <w:rsid w:val="00B807E2"/>
    <w:rsid w:val="00B8185D"/>
    <w:rsid w:val="00B95362"/>
    <w:rsid w:val="00BD7B68"/>
    <w:rsid w:val="00C72A79"/>
    <w:rsid w:val="00C73EB5"/>
    <w:rsid w:val="00C81CF8"/>
    <w:rsid w:val="00C85C56"/>
    <w:rsid w:val="00C93BDD"/>
    <w:rsid w:val="00CA6E12"/>
    <w:rsid w:val="00CB1D37"/>
    <w:rsid w:val="00CF62B5"/>
    <w:rsid w:val="00D15ECA"/>
    <w:rsid w:val="00D23DBB"/>
    <w:rsid w:val="00D24A27"/>
    <w:rsid w:val="00D2689F"/>
    <w:rsid w:val="00D301E3"/>
    <w:rsid w:val="00D3754A"/>
    <w:rsid w:val="00D463EF"/>
    <w:rsid w:val="00D74FD3"/>
    <w:rsid w:val="00D80BD7"/>
    <w:rsid w:val="00D834A8"/>
    <w:rsid w:val="00DA2057"/>
    <w:rsid w:val="00DB46BC"/>
    <w:rsid w:val="00DB5912"/>
    <w:rsid w:val="00DC72DB"/>
    <w:rsid w:val="00DD1619"/>
    <w:rsid w:val="00DE65F9"/>
    <w:rsid w:val="00E129D6"/>
    <w:rsid w:val="00E20EE9"/>
    <w:rsid w:val="00E2314A"/>
    <w:rsid w:val="00E237EC"/>
    <w:rsid w:val="00E32005"/>
    <w:rsid w:val="00E33973"/>
    <w:rsid w:val="00E403EB"/>
    <w:rsid w:val="00E43023"/>
    <w:rsid w:val="00E61F9D"/>
    <w:rsid w:val="00E657EC"/>
    <w:rsid w:val="00E75C74"/>
    <w:rsid w:val="00EA0E38"/>
    <w:rsid w:val="00EA41CA"/>
    <w:rsid w:val="00EA4BCF"/>
    <w:rsid w:val="00EA77C2"/>
    <w:rsid w:val="00EB1029"/>
    <w:rsid w:val="00EC09BA"/>
    <w:rsid w:val="00F01829"/>
    <w:rsid w:val="00F30EC3"/>
    <w:rsid w:val="00F33FE4"/>
    <w:rsid w:val="00F437A5"/>
    <w:rsid w:val="00F700CD"/>
    <w:rsid w:val="00F726AF"/>
    <w:rsid w:val="00F9621B"/>
    <w:rsid w:val="00FA1337"/>
    <w:rsid w:val="00FC0C2F"/>
    <w:rsid w:val="00FD0592"/>
    <w:rsid w:val="00FE2AD8"/>
    <w:rsid w:val="00FF1675"/>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F0AA"/>
  <w15:docId w15:val="{CA69D690-337A-4152-952F-A6E2A41D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25"/>
    <w:rPr>
      <w:rFonts w:ascii="Tahoma" w:hAnsi="Tahoma" w:cs="Tahoma"/>
      <w:sz w:val="16"/>
      <w:szCs w:val="16"/>
    </w:rPr>
  </w:style>
  <w:style w:type="paragraph" w:styleId="ListParagraph">
    <w:name w:val="List Paragraph"/>
    <w:basedOn w:val="Normal"/>
    <w:uiPriority w:val="34"/>
    <w:qFormat/>
    <w:rsid w:val="00C73EB5"/>
    <w:pPr>
      <w:ind w:left="720"/>
      <w:contextualSpacing/>
    </w:pPr>
  </w:style>
  <w:style w:type="character" w:styleId="Hyperlink">
    <w:name w:val="Hyperlink"/>
    <w:basedOn w:val="DefaultParagraphFont"/>
    <w:uiPriority w:val="99"/>
    <w:unhideWhenUsed/>
    <w:rsid w:val="00EA41CA"/>
    <w:rPr>
      <w:color w:val="0000FF" w:themeColor="hyperlink"/>
      <w:u w:val="single"/>
    </w:rPr>
  </w:style>
  <w:style w:type="paragraph" w:styleId="Header">
    <w:name w:val="header"/>
    <w:basedOn w:val="Normal"/>
    <w:link w:val="HeaderChar"/>
    <w:uiPriority w:val="99"/>
    <w:unhideWhenUsed/>
    <w:rsid w:val="000C2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706"/>
  </w:style>
  <w:style w:type="paragraph" w:styleId="Footer">
    <w:name w:val="footer"/>
    <w:basedOn w:val="Normal"/>
    <w:link w:val="FooterChar"/>
    <w:uiPriority w:val="99"/>
    <w:unhideWhenUsed/>
    <w:rsid w:val="000C2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706"/>
  </w:style>
  <w:style w:type="paragraph" w:styleId="NoSpacing">
    <w:name w:val="No Spacing"/>
    <w:link w:val="NoSpacingChar"/>
    <w:uiPriority w:val="1"/>
    <w:qFormat/>
    <w:rsid w:val="00317B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7BD7"/>
    <w:rPr>
      <w:rFonts w:eastAsiaTheme="minorEastAsia"/>
      <w:lang w:eastAsia="ja-JP"/>
    </w:rPr>
  </w:style>
  <w:style w:type="character" w:styleId="UnresolvedMention">
    <w:name w:val="Unresolved Mention"/>
    <w:basedOn w:val="DefaultParagraphFont"/>
    <w:uiPriority w:val="99"/>
    <w:semiHidden/>
    <w:unhideWhenUsed/>
    <w:rsid w:val="001C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cad=rja&amp;uact=8&amp;ved=0ahUKEwj655yp8LPJAhUBYSYKHSuIB8IQjRwIBw&amp;url=http://kensingtoncafesd.com/2014/12/223/&amp;psig=AFQjCNHp7pQbNdJfhDbtZy8fSZimMJU8pg&amp;ust=14488256803702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io473c7rPJAhWIMSYKHTzUDsIQjRwIBw&amp;url=http://www.christmaswishesimages.org/merry-christmas-pictures/merry-christmas-2015-images-pictures-pics-wallpapers.html&amp;psig=AFQjCNHp7pQbNdJfhDbtZy8fSZimMJU8pg&amp;ust=1448825680370206"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0ahUKEwi1v9qPkrTJAhWBdyYKHcIeDsEQjRwIBw&amp;url=http://www.happynewyearhdwallpaper.com/christmas-wallpapers/&amp;psig=AFQjCNHp7pQbNdJfhDbtZy8fSZimMJU8pg&amp;ust=1448825680370206" TargetMode="External"/><Relationship Id="rId5" Type="http://schemas.openxmlformats.org/officeDocument/2006/relationships/footnotes" Target="footnotes.xml"/><Relationship Id="rId15" Type="http://schemas.openxmlformats.org/officeDocument/2006/relationships/hyperlink" Target="mailto:financesupport@mail.hccanet.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Dobbs</dc:creator>
  <cp:lastModifiedBy>Terri Dobbs</cp:lastModifiedBy>
  <cp:revision>3</cp:revision>
  <cp:lastPrinted>2021-11-17T15:25:00Z</cp:lastPrinted>
  <dcterms:created xsi:type="dcterms:W3CDTF">2021-12-09T13:30:00Z</dcterms:created>
  <dcterms:modified xsi:type="dcterms:W3CDTF">2021-12-09T18:11:00Z</dcterms:modified>
</cp:coreProperties>
</file>